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4BF2" w:rsidRPr="00CE2CB0" w:rsidRDefault="003C4BF2"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pStyle w:val="Huisstijl-Titel"/>
        <w:ind w:right="-1"/>
        <w:jc w:val="center"/>
        <w:rPr>
          <w:rFonts w:cs="Tahoma"/>
          <w:sz w:val="28"/>
          <w:szCs w:val="28"/>
        </w:rPr>
      </w:pPr>
    </w:p>
    <w:p w:rsidR="00685C7D" w:rsidRPr="00CE2CB0" w:rsidRDefault="002E6173"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32"/>
          <w:szCs w:val="32"/>
        </w:rPr>
      </w:pPr>
      <w:r w:rsidRPr="00CE2CB0">
        <w:rPr>
          <w:rFonts w:cs="Tahoma"/>
          <w:sz w:val="32"/>
          <w:szCs w:val="32"/>
        </w:rPr>
        <w:br/>
      </w:r>
      <w:r w:rsidR="00FE4D1A" w:rsidRPr="00CE2CB0">
        <w:rPr>
          <w:rFonts w:cs="Tahoma"/>
          <w:sz w:val="32"/>
          <w:szCs w:val="32"/>
        </w:rPr>
        <w:t>ICT</w:t>
      </w:r>
    </w:p>
    <w:p w:rsidR="003C1C7C" w:rsidRPr="00CE2CB0" w:rsidRDefault="001A309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Informatiebeveiliging</w:t>
      </w:r>
      <w:r w:rsidR="003C1C7C" w:rsidRPr="00CE2CB0">
        <w:rPr>
          <w:rFonts w:cs="Tahoma"/>
          <w:sz w:val="28"/>
          <w:szCs w:val="28"/>
        </w:rPr>
        <w:t>splan &lt;20XX&gt;</w:t>
      </w:r>
    </w:p>
    <w:p w:rsidR="003C1C7C" w:rsidRPr="00CE2CB0"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voor</w:t>
      </w:r>
    </w:p>
    <w:p w:rsidR="003C1C7C" w:rsidRPr="00CE2CB0" w:rsidRDefault="003C1C7C"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sz w:val="28"/>
          <w:szCs w:val="28"/>
        </w:rPr>
      </w:pPr>
      <w:r w:rsidRPr="00CE2CB0">
        <w:rPr>
          <w:rFonts w:cs="Tahoma"/>
          <w:sz w:val="28"/>
          <w:szCs w:val="28"/>
        </w:rPr>
        <w:t>&lt;</w:t>
      </w:r>
      <w:r w:rsidR="00FE4D1A" w:rsidRPr="00CE2CB0">
        <w:rPr>
          <w:rFonts w:cs="Tahoma"/>
          <w:sz w:val="28"/>
          <w:szCs w:val="28"/>
        </w:rPr>
        <w:t>systeem</w:t>
      </w:r>
      <w:r w:rsidRPr="00CE2CB0">
        <w:rPr>
          <w:rFonts w:cs="Tahoma"/>
          <w:sz w:val="28"/>
          <w:szCs w:val="28"/>
        </w:rPr>
        <w:t xml:space="preserve">, </w:t>
      </w:r>
      <w:r w:rsidR="00FE4D1A" w:rsidRPr="00CE2CB0">
        <w:rPr>
          <w:rFonts w:cs="Tahoma"/>
          <w:sz w:val="28"/>
          <w:szCs w:val="28"/>
        </w:rPr>
        <w:t>applicatie</w:t>
      </w:r>
      <w:r w:rsidRPr="00CE2CB0">
        <w:rPr>
          <w:rFonts w:cs="Tahoma"/>
          <w:sz w:val="28"/>
          <w:szCs w:val="28"/>
        </w:rPr>
        <w:t>, dienst(verlening)&gt;</w:t>
      </w:r>
    </w:p>
    <w:p w:rsidR="00804FA1" w:rsidRPr="00CE2CB0" w:rsidRDefault="00804FA1" w:rsidP="005A70A1">
      <w:pPr>
        <w:pStyle w:val="Huisstijl-Titel"/>
        <w:pBdr>
          <w:top w:val="single" w:sz="18" w:space="1" w:color="auto"/>
          <w:left w:val="single" w:sz="18" w:space="4" w:color="auto"/>
          <w:bottom w:val="single" w:sz="18" w:space="1" w:color="auto"/>
          <w:right w:val="single" w:sz="18" w:space="4" w:color="auto"/>
        </w:pBdr>
        <w:ind w:right="-1"/>
        <w:jc w:val="center"/>
        <w:rPr>
          <w:rFonts w:cs="Tahoma"/>
          <w:b w:val="0"/>
          <w:sz w:val="32"/>
          <w:szCs w:val="32"/>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94724D" w:rsidRPr="00CE2CB0" w:rsidRDefault="0094724D"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rPr>
      </w:pPr>
    </w:p>
    <w:p w:rsidR="003C1C7C" w:rsidRPr="00CE2CB0" w:rsidRDefault="003C1C7C" w:rsidP="005A70A1">
      <w:pPr>
        <w:ind w:right="-1"/>
        <w:rPr>
          <w:rFonts w:ascii="Verdana" w:hAnsi="Verdana" w:cs="Tahoma"/>
          <w:sz w:val="20"/>
          <w:szCs w:val="20"/>
        </w:rPr>
      </w:pPr>
    </w:p>
    <w:tbl>
      <w:tblPr>
        <w:tblStyle w:val="Tabelraster"/>
        <w:tblpPr w:leftFromText="141" w:rightFromText="141" w:vertAnchor="text" w:horzAnchor="page" w:tblpX="2653" w:tblpY="18"/>
        <w:tblW w:w="0" w:type="auto"/>
        <w:tblLook w:val="04A0" w:firstRow="1" w:lastRow="0" w:firstColumn="1" w:lastColumn="0" w:noHBand="0" w:noVBand="1"/>
      </w:tblPr>
      <w:tblGrid>
        <w:gridCol w:w="3301"/>
        <w:gridCol w:w="4486"/>
      </w:tblGrid>
      <w:tr w:rsidR="003C1C7C" w:rsidRPr="00CE2CB0" w:rsidTr="00804FA1">
        <w:trPr>
          <w:cnfStyle w:val="100000000000" w:firstRow="1" w:lastRow="0" w:firstColumn="0" w:lastColumn="0" w:oddVBand="0" w:evenVBand="0" w:oddHBand="0" w:evenHBand="0" w:firstRowFirstColumn="0" w:firstRowLastColumn="0" w:lastRowFirstColumn="0" w:lastRowLastColumn="0"/>
        </w:trPr>
        <w:tc>
          <w:tcPr>
            <w:tcW w:w="2993" w:type="dxa"/>
          </w:tcPr>
          <w:p w:rsidR="003C1C7C" w:rsidRPr="00CE2CB0" w:rsidRDefault="003C1C7C" w:rsidP="005A70A1">
            <w:pPr>
              <w:ind w:right="-1"/>
              <w:rPr>
                <w:rFonts w:ascii="Verdana" w:hAnsi="Verdana" w:cs="Tahoma"/>
                <w:b w:val="0"/>
                <w:sz w:val="20"/>
                <w:szCs w:val="20"/>
              </w:rPr>
            </w:pPr>
            <w:r w:rsidRPr="00CE2CB0">
              <w:rPr>
                <w:rFonts w:ascii="Verdana" w:hAnsi="Verdana" w:cs="Tahoma"/>
                <w:sz w:val="20"/>
                <w:szCs w:val="20"/>
              </w:rPr>
              <w:t>Opdrachtnemer/Uitvoerder</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Naam</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Functie</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 xml:space="preserve">Datum </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Status</w:t>
            </w:r>
          </w:p>
        </w:tc>
        <w:tc>
          <w:tcPr>
            <w:tcW w:w="4486" w:type="dxa"/>
          </w:tcPr>
          <w:p w:rsidR="003C1C7C" w:rsidRPr="00CE2CB0" w:rsidRDefault="003C1C7C" w:rsidP="005A70A1">
            <w:pPr>
              <w:ind w:right="-1"/>
              <w:rPr>
                <w:rFonts w:ascii="Verdana" w:hAnsi="Verdana" w:cs="Tahoma"/>
                <w:sz w:val="20"/>
                <w:szCs w:val="20"/>
              </w:rPr>
            </w:pP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Classificatie</w:t>
            </w:r>
          </w:p>
        </w:tc>
        <w:tc>
          <w:tcPr>
            <w:tcW w:w="4486" w:type="dxa"/>
          </w:tcPr>
          <w:p w:rsidR="003C1C7C" w:rsidRPr="00CE2CB0" w:rsidRDefault="003C1C7C" w:rsidP="00FB2CA1">
            <w:pPr>
              <w:ind w:right="-1"/>
              <w:rPr>
                <w:rFonts w:ascii="Verdana" w:hAnsi="Verdana" w:cs="Tahoma"/>
                <w:sz w:val="20"/>
                <w:szCs w:val="20"/>
              </w:rPr>
            </w:pPr>
            <w:r w:rsidRPr="00CE2CB0">
              <w:rPr>
                <w:rFonts w:ascii="Verdana" w:hAnsi="Verdana" w:cs="Tahoma"/>
                <w:sz w:val="20"/>
                <w:szCs w:val="20"/>
              </w:rPr>
              <w:t>Vertrouwelijk</w:t>
            </w:r>
            <w:r w:rsidR="00FB2CA1" w:rsidRPr="00CE2CB0">
              <w:rPr>
                <w:rFonts w:ascii="Verdana" w:hAnsi="Verdana" w:cs="Tahoma"/>
                <w:sz w:val="20"/>
                <w:szCs w:val="20"/>
              </w:rPr>
              <w:t xml:space="preserve"> (</w:t>
            </w:r>
            <w:r w:rsidR="00FB2CA1" w:rsidRPr="00CE2CB0">
              <w:rPr>
                <w:rFonts w:ascii="Verdana" w:hAnsi="Verdana" w:cs="Tahoma"/>
                <w:i/>
                <w:sz w:val="20"/>
                <w:szCs w:val="20"/>
              </w:rPr>
              <w:t>na invulling door ON</w:t>
            </w:r>
            <w:r w:rsidR="00FB2CA1" w:rsidRPr="00CE2CB0">
              <w:rPr>
                <w:rFonts w:ascii="Verdana" w:hAnsi="Verdana" w:cs="Tahoma"/>
                <w:sz w:val="20"/>
                <w:szCs w:val="20"/>
              </w:rPr>
              <w:t xml:space="preserve">) </w:t>
            </w:r>
          </w:p>
        </w:tc>
      </w:tr>
      <w:tr w:rsidR="003C1C7C" w:rsidRPr="00CE2CB0" w:rsidTr="00804FA1">
        <w:tc>
          <w:tcPr>
            <w:tcW w:w="2993" w:type="dxa"/>
          </w:tcPr>
          <w:p w:rsidR="003C1C7C" w:rsidRPr="00CE2CB0" w:rsidRDefault="003C1C7C" w:rsidP="005A70A1">
            <w:pPr>
              <w:ind w:right="-1"/>
              <w:rPr>
                <w:rFonts w:ascii="Verdana" w:hAnsi="Verdana" w:cs="Tahoma"/>
                <w:b/>
                <w:sz w:val="20"/>
                <w:szCs w:val="20"/>
              </w:rPr>
            </w:pPr>
            <w:r w:rsidRPr="00CE2CB0">
              <w:rPr>
                <w:rFonts w:ascii="Verdana" w:hAnsi="Verdana" w:cs="Tahoma"/>
                <w:b/>
                <w:sz w:val="20"/>
                <w:szCs w:val="20"/>
              </w:rPr>
              <w:t>Paraaf</w:t>
            </w:r>
          </w:p>
          <w:p w:rsidR="003C1C7C" w:rsidRPr="00CE2CB0" w:rsidRDefault="003C1C7C" w:rsidP="005A70A1">
            <w:pPr>
              <w:ind w:right="-1"/>
              <w:rPr>
                <w:rFonts w:ascii="Verdana" w:hAnsi="Verdana" w:cs="Tahoma"/>
                <w:b/>
                <w:sz w:val="20"/>
                <w:szCs w:val="20"/>
              </w:rPr>
            </w:pPr>
          </w:p>
          <w:p w:rsidR="003C1C7C" w:rsidRPr="00CE2CB0" w:rsidRDefault="003C1C7C" w:rsidP="005A70A1">
            <w:pPr>
              <w:ind w:right="-1"/>
              <w:rPr>
                <w:rFonts w:ascii="Verdana" w:hAnsi="Verdana" w:cs="Tahoma"/>
                <w:b/>
                <w:sz w:val="20"/>
                <w:szCs w:val="20"/>
              </w:rPr>
            </w:pPr>
          </w:p>
          <w:p w:rsidR="003C1C7C" w:rsidRPr="00CE2CB0" w:rsidRDefault="003C1C7C" w:rsidP="005A70A1">
            <w:pPr>
              <w:ind w:right="-1"/>
              <w:rPr>
                <w:rFonts w:ascii="Verdana" w:hAnsi="Verdana" w:cs="Tahoma"/>
                <w:b/>
                <w:sz w:val="20"/>
                <w:szCs w:val="20"/>
              </w:rPr>
            </w:pPr>
          </w:p>
          <w:p w:rsidR="003C1C7C" w:rsidRPr="00CE2CB0" w:rsidRDefault="003C1C7C" w:rsidP="005A70A1">
            <w:pPr>
              <w:ind w:right="-1"/>
              <w:rPr>
                <w:rFonts w:ascii="Verdana" w:hAnsi="Verdana" w:cs="Tahoma"/>
                <w:b/>
                <w:sz w:val="20"/>
                <w:szCs w:val="20"/>
              </w:rPr>
            </w:pPr>
          </w:p>
        </w:tc>
        <w:tc>
          <w:tcPr>
            <w:tcW w:w="4486" w:type="dxa"/>
          </w:tcPr>
          <w:p w:rsidR="003C1C7C" w:rsidRPr="00CE2CB0" w:rsidRDefault="003C1C7C" w:rsidP="005A70A1">
            <w:pPr>
              <w:ind w:right="-1"/>
              <w:rPr>
                <w:rFonts w:ascii="Verdana" w:hAnsi="Verdana" w:cs="Tahoma"/>
                <w:sz w:val="20"/>
                <w:szCs w:val="20"/>
              </w:rPr>
            </w:pPr>
          </w:p>
        </w:tc>
      </w:tr>
    </w:tbl>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C1C7C" w:rsidP="005A70A1">
      <w:pPr>
        <w:ind w:right="-1"/>
        <w:rPr>
          <w:rFonts w:ascii="Verdana" w:hAnsi="Verdana" w:cs="Tahoma"/>
          <w:sz w:val="20"/>
          <w:szCs w:val="20"/>
        </w:rPr>
      </w:pPr>
    </w:p>
    <w:p w:rsidR="003C1C7C" w:rsidRPr="00CE2CB0" w:rsidRDefault="003B688D" w:rsidP="00C731BD">
      <w:pPr>
        <w:ind w:right="-1"/>
        <w:rPr>
          <w:rFonts w:ascii="Verdana" w:hAnsi="Verdana" w:cs="Tahoma"/>
          <w:sz w:val="20"/>
          <w:szCs w:val="20"/>
        </w:rPr>
      </w:pPr>
      <w:r w:rsidRPr="00CE2CB0">
        <w:rPr>
          <w:rFonts w:ascii="Verdana" w:hAnsi="Verdana" w:cs="Tahoma"/>
          <w:b/>
          <w:sz w:val="20"/>
          <w:szCs w:val="20"/>
        </w:rPr>
        <w:t>Colofon</w:t>
      </w:r>
    </w:p>
    <w:tbl>
      <w:tblPr>
        <w:tblW w:w="0" w:type="auto"/>
        <w:tblCellMar>
          <w:left w:w="0" w:type="dxa"/>
          <w:right w:w="0" w:type="dxa"/>
        </w:tblCellMar>
        <w:tblLook w:val="00A0" w:firstRow="1" w:lastRow="0" w:firstColumn="1" w:lastColumn="0" w:noHBand="0" w:noVBand="0"/>
      </w:tblPr>
      <w:tblGrid>
        <w:gridCol w:w="2268"/>
        <w:gridCol w:w="5441"/>
      </w:tblGrid>
      <w:tr w:rsidR="003C1C7C" w:rsidRPr="00D36EBB"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Uitgegeven door</w:t>
            </w:r>
          </w:p>
        </w:tc>
        <w:tc>
          <w:tcPr>
            <w:tcW w:w="5441" w:type="dxa"/>
          </w:tcPr>
          <w:p w:rsidR="003C1C7C" w:rsidRPr="00A64609" w:rsidRDefault="003C1C7C" w:rsidP="005A70A1">
            <w:pPr>
              <w:pStyle w:val="Huisstijl-Colofon"/>
              <w:ind w:right="-1"/>
              <w:rPr>
                <w:rFonts w:cs="Tahoma"/>
                <w:sz w:val="20"/>
                <w:szCs w:val="20"/>
                <w:lang w:val="en-US"/>
              </w:rPr>
            </w:pPr>
            <w:r w:rsidRPr="00A64609">
              <w:rPr>
                <w:rFonts w:cs="Tahoma"/>
                <w:sz w:val="20"/>
                <w:szCs w:val="20"/>
                <w:lang w:val="en-US"/>
              </w:rPr>
              <w:t>Security Centre</w:t>
            </w:r>
            <w:r w:rsidR="00A93CFB">
              <w:rPr>
                <w:rFonts w:cs="Tahoma"/>
                <w:sz w:val="20"/>
                <w:szCs w:val="20"/>
                <w:lang w:val="en-US"/>
              </w:rPr>
              <w:t xml:space="preserve">, </w:t>
            </w:r>
            <w:proofErr w:type="spellStart"/>
            <w:r w:rsidR="00A93CFB">
              <w:rPr>
                <w:rFonts w:cs="Tahoma"/>
                <w:sz w:val="20"/>
                <w:szCs w:val="20"/>
                <w:lang w:val="en-US"/>
              </w:rPr>
              <w:t>Rijkswaterstaat</w:t>
            </w:r>
            <w:proofErr w:type="spellEnd"/>
          </w:p>
        </w:tc>
      </w:tr>
      <w:tr w:rsidR="003C1C7C" w:rsidRPr="00CE2CB0"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Informatie</w:t>
            </w:r>
          </w:p>
        </w:tc>
        <w:tc>
          <w:tcPr>
            <w:tcW w:w="5441" w:type="dxa"/>
          </w:tcPr>
          <w:p w:rsidR="003C1C7C" w:rsidRPr="00CE2CB0" w:rsidRDefault="003C1C7C" w:rsidP="005A70A1">
            <w:pPr>
              <w:pStyle w:val="Huisstijl-Colofon"/>
              <w:ind w:right="-1"/>
              <w:rPr>
                <w:rFonts w:cs="Tahoma"/>
                <w:sz w:val="20"/>
                <w:szCs w:val="20"/>
              </w:rPr>
            </w:pPr>
          </w:p>
        </w:tc>
      </w:tr>
      <w:tr w:rsidR="00996303" w:rsidRPr="00CE2CB0" w:rsidTr="00487954">
        <w:tc>
          <w:tcPr>
            <w:tcW w:w="2268" w:type="dxa"/>
          </w:tcPr>
          <w:p w:rsidR="00996303" w:rsidRPr="00CE2CB0" w:rsidRDefault="00996303" w:rsidP="005A70A1">
            <w:pPr>
              <w:pStyle w:val="Broodtekst"/>
              <w:ind w:right="-1"/>
              <w:rPr>
                <w:rFonts w:cs="Tahoma"/>
                <w:sz w:val="20"/>
                <w:szCs w:val="20"/>
              </w:rPr>
            </w:pPr>
            <w:r w:rsidRPr="00CE2CB0">
              <w:rPr>
                <w:rFonts w:cs="Tahoma"/>
                <w:sz w:val="20"/>
                <w:szCs w:val="20"/>
              </w:rPr>
              <w:t>Opmaak</w:t>
            </w:r>
          </w:p>
        </w:tc>
        <w:tc>
          <w:tcPr>
            <w:tcW w:w="5441" w:type="dxa"/>
          </w:tcPr>
          <w:p w:rsidR="00996303" w:rsidRPr="00CE2CB0" w:rsidRDefault="00996303" w:rsidP="005A70A1">
            <w:pPr>
              <w:pStyle w:val="Huisstijl-Colofon"/>
              <w:ind w:right="-1"/>
              <w:rPr>
                <w:rFonts w:cs="Tahoma"/>
                <w:sz w:val="20"/>
                <w:szCs w:val="20"/>
              </w:rPr>
            </w:pPr>
          </w:p>
        </w:tc>
      </w:tr>
      <w:tr w:rsidR="003C1C7C" w:rsidRPr="00CE2CB0"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Datum</w:t>
            </w:r>
          </w:p>
        </w:tc>
        <w:tc>
          <w:tcPr>
            <w:tcW w:w="5441" w:type="dxa"/>
          </w:tcPr>
          <w:p w:rsidR="003C1C7C" w:rsidRPr="00CE2CB0" w:rsidRDefault="00FF39D6" w:rsidP="005D1061">
            <w:pPr>
              <w:pStyle w:val="Huisstijl-Colofon"/>
              <w:ind w:right="-1"/>
              <w:rPr>
                <w:rFonts w:cs="Tahoma"/>
                <w:sz w:val="20"/>
                <w:szCs w:val="20"/>
              </w:rPr>
            </w:pPr>
            <w:sdt>
              <w:sdtPr>
                <w:rPr>
                  <w:rFonts w:cs="Tahoma"/>
                  <w:sz w:val="20"/>
                  <w:szCs w:val="20"/>
                </w:rPr>
                <w:alias w:val="Report Date"/>
                <w:tag w:val="Report_Date"/>
                <w:id w:val="1464235515"/>
                <w:dataBinding w:prefixMappings="xmlns:dg='http://docgen.org/date' " w:xpath="/dg:DocgenData[1]/dg:Report_Date[1]" w:storeItemID="{965B605B-9B41-4EDD-896A-88E48E166355}"/>
                <w:date w:fullDate="2019-08-12T00:00:00Z">
                  <w:dateFormat w:val="d MMMM YYYY"/>
                  <w:lid w:val="nl-NL"/>
                  <w:storeMappedDataAs w:val="dateTime"/>
                  <w:calendar w:val="gregorian"/>
                </w:date>
              </w:sdtPr>
              <w:sdtEndPr/>
              <w:sdtContent>
                <w:r w:rsidR="005C26B2">
                  <w:rPr>
                    <w:rFonts w:cs="Tahoma"/>
                    <w:sz w:val="20"/>
                    <w:szCs w:val="20"/>
                  </w:rPr>
                  <w:t>12 augustus 2019</w:t>
                </w:r>
              </w:sdtContent>
            </w:sdt>
          </w:p>
        </w:tc>
      </w:tr>
      <w:tr w:rsidR="003C1C7C" w:rsidRPr="00CE2CB0" w:rsidTr="00487954">
        <w:tc>
          <w:tcPr>
            <w:tcW w:w="2268" w:type="dxa"/>
          </w:tcPr>
          <w:p w:rsidR="003C1C7C" w:rsidRPr="00CE2CB0" w:rsidRDefault="003C1C7C" w:rsidP="005A70A1">
            <w:pPr>
              <w:pStyle w:val="Broodtekst"/>
              <w:ind w:right="-1"/>
              <w:rPr>
                <w:rFonts w:cs="Tahoma"/>
                <w:sz w:val="20"/>
                <w:szCs w:val="20"/>
              </w:rPr>
            </w:pPr>
          </w:p>
        </w:tc>
        <w:tc>
          <w:tcPr>
            <w:tcW w:w="5441" w:type="dxa"/>
          </w:tcPr>
          <w:p w:rsidR="003C1C7C" w:rsidRPr="00CE2CB0" w:rsidRDefault="003C1C7C" w:rsidP="002E6173">
            <w:pPr>
              <w:pStyle w:val="Huisstijl-Colofon"/>
              <w:ind w:right="-1"/>
              <w:rPr>
                <w:rFonts w:cs="Tahoma"/>
                <w:sz w:val="20"/>
                <w:szCs w:val="20"/>
              </w:rPr>
            </w:pPr>
          </w:p>
        </w:tc>
      </w:tr>
      <w:tr w:rsidR="003C1C7C" w:rsidRPr="00CE2CB0" w:rsidTr="00487954">
        <w:tc>
          <w:tcPr>
            <w:tcW w:w="2268" w:type="dxa"/>
          </w:tcPr>
          <w:p w:rsidR="003C1C7C" w:rsidRPr="00CE2CB0" w:rsidRDefault="003C1C7C" w:rsidP="005A70A1">
            <w:pPr>
              <w:pStyle w:val="Broodtekst"/>
              <w:ind w:right="-1"/>
              <w:rPr>
                <w:rFonts w:cs="Tahoma"/>
                <w:sz w:val="20"/>
                <w:szCs w:val="20"/>
              </w:rPr>
            </w:pPr>
            <w:r w:rsidRPr="00CE2CB0">
              <w:rPr>
                <w:rFonts w:cs="Tahoma"/>
                <w:sz w:val="20"/>
                <w:szCs w:val="20"/>
              </w:rPr>
              <w:t>Versienummer</w:t>
            </w:r>
          </w:p>
        </w:tc>
        <w:tc>
          <w:tcPr>
            <w:tcW w:w="5441" w:type="dxa"/>
          </w:tcPr>
          <w:p w:rsidR="003C1C7C" w:rsidRPr="00931FB3" w:rsidRDefault="00A56110" w:rsidP="005D1061">
            <w:pPr>
              <w:pStyle w:val="Huisstijl-Colofon"/>
              <w:ind w:right="-1"/>
              <w:rPr>
                <w:rFonts w:cs="Tahoma"/>
                <w:sz w:val="20"/>
                <w:szCs w:val="20"/>
              </w:rPr>
            </w:pPr>
            <w:r>
              <w:rPr>
                <w:rFonts w:cs="Tahoma"/>
                <w:sz w:val="20"/>
                <w:szCs w:val="20"/>
              </w:rPr>
              <w:t>1.</w:t>
            </w:r>
            <w:r w:rsidR="005D1061">
              <w:rPr>
                <w:rFonts w:cs="Tahoma"/>
                <w:sz w:val="20"/>
                <w:szCs w:val="20"/>
              </w:rPr>
              <w:t>1</w:t>
            </w:r>
            <w:r w:rsidR="00FF39D6">
              <w:rPr>
                <w:rFonts w:cs="Tahoma"/>
                <w:sz w:val="20"/>
                <w:szCs w:val="20"/>
              </w:rPr>
              <w:t>5</w:t>
            </w:r>
            <w:bookmarkStart w:id="0" w:name="_GoBack"/>
            <w:bookmarkEnd w:id="0"/>
          </w:p>
        </w:tc>
      </w:tr>
    </w:tbl>
    <w:p w:rsidR="003C1C7C" w:rsidRPr="00CE2CB0" w:rsidRDefault="003C1C7C" w:rsidP="005A70A1">
      <w:pPr>
        <w:ind w:right="-1"/>
        <w:rPr>
          <w:rFonts w:ascii="Verdana" w:hAnsi="Verdana" w:cs="Tahoma"/>
          <w:sz w:val="20"/>
          <w:szCs w:val="20"/>
        </w:rPr>
      </w:pPr>
      <w:r w:rsidRPr="00CE2CB0">
        <w:rPr>
          <w:rFonts w:ascii="Verdana" w:hAnsi="Verdana" w:cs="Tahoma"/>
          <w:sz w:val="20"/>
          <w:szCs w:val="20"/>
        </w:rPr>
        <w:br w:type="page"/>
      </w:r>
    </w:p>
    <w:sdt>
      <w:sdtPr>
        <w:rPr>
          <w:rFonts w:ascii="Verdana" w:eastAsiaTheme="minorHAnsi" w:hAnsi="Verdana" w:cs="Tahoma"/>
          <w:b w:val="0"/>
          <w:bCs w:val="0"/>
          <w:color w:val="auto"/>
          <w:sz w:val="18"/>
          <w:szCs w:val="18"/>
          <w:lang w:eastAsia="en-US"/>
        </w:rPr>
        <w:id w:val="231588873"/>
        <w:docPartObj>
          <w:docPartGallery w:val="Table of Contents"/>
          <w:docPartUnique/>
        </w:docPartObj>
      </w:sdtPr>
      <w:sdtEndPr/>
      <w:sdtContent>
        <w:p w:rsidR="00060E6E" w:rsidRPr="00CE2CB0" w:rsidRDefault="00060E6E" w:rsidP="005A70A1">
          <w:pPr>
            <w:pStyle w:val="Kopvaninhoudsopgave"/>
            <w:ind w:right="-1"/>
            <w:rPr>
              <w:rFonts w:ascii="Verdana" w:hAnsi="Verdana" w:cs="Tahoma"/>
              <w:b w:val="0"/>
              <w:color w:val="auto"/>
              <w:sz w:val="20"/>
              <w:szCs w:val="20"/>
            </w:rPr>
          </w:pPr>
          <w:r w:rsidRPr="00CE2CB0">
            <w:rPr>
              <w:rFonts w:ascii="Verdana" w:hAnsi="Verdana" w:cs="Tahoma"/>
              <w:color w:val="auto"/>
            </w:rPr>
            <w:t>Inhoud</w:t>
          </w:r>
        </w:p>
        <w:p w:rsidR="005C26B2" w:rsidRDefault="00060E6E">
          <w:pPr>
            <w:pStyle w:val="Inhopg1"/>
            <w:rPr>
              <w:rFonts w:eastAsiaTheme="minorEastAsia"/>
              <w:b w:val="0"/>
              <w:bCs w:val="0"/>
              <w:iCs w:val="0"/>
              <w:sz w:val="22"/>
              <w:szCs w:val="22"/>
              <w:lang w:eastAsia="nl-NL"/>
            </w:rPr>
          </w:pPr>
          <w:r w:rsidRPr="00A64609">
            <w:rPr>
              <w:rFonts w:ascii="Verdana" w:hAnsi="Verdana" w:cs="Tahoma"/>
              <w:b w:val="0"/>
              <w:sz w:val="18"/>
              <w:szCs w:val="18"/>
            </w:rPr>
            <w:fldChar w:fldCharType="begin"/>
          </w:r>
          <w:r w:rsidRPr="00CE2CB0">
            <w:rPr>
              <w:rFonts w:ascii="Verdana" w:hAnsi="Verdana" w:cs="Tahoma"/>
              <w:b w:val="0"/>
              <w:sz w:val="18"/>
              <w:szCs w:val="18"/>
            </w:rPr>
            <w:instrText xml:space="preserve"> TOC \o "1-3" \h \z \u </w:instrText>
          </w:r>
          <w:r w:rsidRPr="00A64609">
            <w:rPr>
              <w:rFonts w:ascii="Verdana" w:hAnsi="Verdana" w:cs="Tahoma"/>
              <w:b w:val="0"/>
              <w:sz w:val="18"/>
              <w:szCs w:val="18"/>
            </w:rPr>
            <w:fldChar w:fldCharType="separate"/>
          </w:r>
          <w:hyperlink w:anchor="_Toc16513669" w:history="1">
            <w:r w:rsidR="005C26B2" w:rsidRPr="00E5464E">
              <w:rPr>
                <w:rStyle w:val="Hyperlink"/>
                <w:rFonts w:cs="Tahoma"/>
              </w:rPr>
              <w:t>1.</w:t>
            </w:r>
            <w:r w:rsidR="005C26B2">
              <w:rPr>
                <w:rFonts w:eastAsiaTheme="minorEastAsia"/>
                <w:b w:val="0"/>
                <w:bCs w:val="0"/>
                <w:iCs w:val="0"/>
                <w:sz w:val="22"/>
                <w:szCs w:val="22"/>
                <w:lang w:eastAsia="nl-NL"/>
              </w:rPr>
              <w:tab/>
            </w:r>
            <w:r w:rsidR="005C26B2" w:rsidRPr="00E5464E">
              <w:rPr>
                <w:rStyle w:val="Hyperlink"/>
                <w:rFonts w:cs="Tahoma"/>
              </w:rPr>
              <w:t>Inleiding</w:t>
            </w:r>
            <w:r w:rsidR="005C26B2">
              <w:rPr>
                <w:webHidden/>
              </w:rPr>
              <w:tab/>
            </w:r>
            <w:r w:rsidR="005C26B2">
              <w:rPr>
                <w:webHidden/>
              </w:rPr>
              <w:fldChar w:fldCharType="begin"/>
            </w:r>
            <w:r w:rsidR="005C26B2">
              <w:rPr>
                <w:webHidden/>
              </w:rPr>
              <w:instrText xml:space="preserve"> PAGEREF _Toc16513669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0" w:history="1">
            <w:r w:rsidR="005C26B2" w:rsidRPr="00E5464E">
              <w:rPr>
                <w:rStyle w:val="Hyperlink"/>
                <w:rFonts w:cs="Tahoma"/>
              </w:rPr>
              <w:t>1.1</w:t>
            </w:r>
            <w:r w:rsidR="005C26B2">
              <w:rPr>
                <w:rFonts w:eastAsiaTheme="minorEastAsia"/>
                <w:bCs w:val="0"/>
                <w:sz w:val="22"/>
                <w:szCs w:val="22"/>
                <w:lang w:eastAsia="nl-NL"/>
              </w:rPr>
              <w:tab/>
            </w:r>
            <w:r w:rsidR="005C26B2" w:rsidRPr="00E5464E">
              <w:rPr>
                <w:rStyle w:val="Hyperlink"/>
                <w:rFonts w:cs="Tahoma"/>
              </w:rPr>
              <w:t>Algemeen</w:t>
            </w:r>
            <w:r w:rsidR="005C26B2">
              <w:rPr>
                <w:webHidden/>
              </w:rPr>
              <w:tab/>
            </w:r>
            <w:r w:rsidR="005C26B2">
              <w:rPr>
                <w:webHidden/>
              </w:rPr>
              <w:fldChar w:fldCharType="begin"/>
            </w:r>
            <w:r w:rsidR="005C26B2">
              <w:rPr>
                <w:webHidden/>
              </w:rPr>
              <w:instrText xml:space="preserve"> PAGEREF _Toc16513670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1" w:history="1">
            <w:r w:rsidR="005C26B2" w:rsidRPr="00E5464E">
              <w:rPr>
                <w:rStyle w:val="Hyperlink"/>
                <w:rFonts w:cs="Tahoma"/>
              </w:rPr>
              <w:t>1.2</w:t>
            </w:r>
            <w:r w:rsidR="005C26B2">
              <w:rPr>
                <w:rFonts w:eastAsiaTheme="minorEastAsia"/>
                <w:bCs w:val="0"/>
                <w:sz w:val="22"/>
                <w:szCs w:val="22"/>
                <w:lang w:eastAsia="nl-NL"/>
              </w:rPr>
              <w:tab/>
            </w:r>
            <w:r w:rsidR="005C26B2" w:rsidRPr="00E5464E">
              <w:rPr>
                <w:rStyle w:val="Hyperlink"/>
                <w:rFonts w:cs="Tahoma"/>
              </w:rPr>
              <w:t>Doel</w:t>
            </w:r>
            <w:r w:rsidR="005C26B2">
              <w:rPr>
                <w:webHidden/>
              </w:rPr>
              <w:tab/>
            </w:r>
            <w:r w:rsidR="005C26B2">
              <w:rPr>
                <w:webHidden/>
              </w:rPr>
              <w:fldChar w:fldCharType="begin"/>
            </w:r>
            <w:r w:rsidR="005C26B2">
              <w:rPr>
                <w:webHidden/>
              </w:rPr>
              <w:instrText xml:space="preserve"> PAGEREF _Toc16513671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2" w:history="1">
            <w:r w:rsidR="005C26B2" w:rsidRPr="00E5464E">
              <w:rPr>
                <w:rStyle w:val="Hyperlink"/>
                <w:rFonts w:cs="Tahoma"/>
              </w:rPr>
              <w:t>1.3</w:t>
            </w:r>
            <w:r w:rsidR="005C26B2">
              <w:rPr>
                <w:rFonts w:eastAsiaTheme="minorEastAsia"/>
                <w:bCs w:val="0"/>
                <w:sz w:val="22"/>
                <w:szCs w:val="22"/>
                <w:lang w:eastAsia="nl-NL"/>
              </w:rPr>
              <w:tab/>
            </w:r>
            <w:r w:rsidR="005C26B2" w:rsidRPr="00E5464E">
              <w:rPr>
                <w:rStyle w:val="Hyperlink"/>
                <w:rFonts w:cs="Tahoma"/>
              </w:rPr>
              <w:t>Scope</w:t>
            </w:r>
            <w:r w:rsidR="005C26B2">
              <w:rPr>
                <w:webHidden/>
              </w:rPr>
              <w:tab/>
            </w:r>
            <w:r w:rsidR="005C26B2">
              <w:rPr>
                <w:webHidden/>
              </w:rPr>
              <w:fldChar w:fldCharType="begin"/>
            </w:r>
            <w:r w:rsidR="005C26B2">
              <w:rPr>
                <w:webHidden/>
              </w:rPr>
              <w:instrText xml:space="preserve"> PAGEREF _Toc16513672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3" w:history="1">
            <w:r w:rsidR="005C26B2" w:rsidRPr="00E5464E">
              <w:rPr>
                <w:rStyle w:val="Hyperlink"/>
                <w:rFonts w:cs="Tahoma"/>
              </w:rPr>
              <w:t>1.4</w:t>
            </w:r>
            <w:r w:rsidR="005C26B2">
              <w:rPr>
                <w:rFonts w:eastAsiaTheme="minorEastAsia"/>
                <w:bCs w:val="0"/>
                <w:sz w:val="22"/>
                <w:szCs w:val="22"/>
                <w:lang w:eastAsia="nl-NL"/>
              </w:rPr>
              <w:tab/>
            </w:r>
            <w:r w:rsidR="005C26B2" w:rsidRPr="00E5464E">
              <w:rPr>
                <w:rStyle w:val="Hyperlink"/>
                <w:rFonts w:cs="Tahoma"/>
              </w:rPr>
              <w:t>Doelgroep</w:t>
            </w:r>
            <w:r w:rsidR="005C26B2">
              <w:rPr>
                <w:webHidden/>
              </w:rPr>
              <w:tab/>
            </w:r>
            <w:r w:rsidR="005C26B2">
              <w:rPr>
                <w:webHidden/>
              </w:rPr>
              <w:fldChar w:fldCharType="begin"/>
            </w:r>
            <w:r w:rsidR="005C26B2">
              <w:rPr>
                <w:webHidden/>
              </w:rPr>
              <w:instrText xml:space="preserve"> PAGEREF _Toc16513673 \h </w:instrText>
            </w:r>
            <w:r w:rsidR="005C26B2">
              <w:rPr>
                <w:webHidden/>
              </w:rPr>
            </w:r>
            <w:r w:rsidR="005C26B2">
              <w:rPr>
                <w:webHidden/>
              </w:rPr>
              <w:fldChar w:fldCharType="separate"/>
            </w:r>
            <w:r w:rsidR="005C26B2">
              <w:rPr>
                <w:webHidden/>
              </w:rPr>
              <w:t>5</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674" w:history="1">
            <w:r w:rsidR="005C26B2" w:rsidRPr="00E5464E">
              <w:rPr>
                <w:rStyle w:val="Hyperlink"/>
                <w:rFonts w:cs="Tahoma"/>
              </w:rPr>
              <w:t>2.</w:t>
            </w:r>
            <w:r w:rsidR="005C26B2">
              <w:rPr>
                <w:rFonts w:eastAsiaTheme="minorEastAsia"/>
                <w:b w:val="0"/>
                <w:bCs w:val="0"/>
                <w:iCs w:val="0"/>
                <w:sz w:val="22"/>
                <w:szCs w:val="22"/>
                <w:lang w:eastAsia="nl-NL"/>
              </w:rPr>
              <w:tab/>
            </w:r>
            <w:r w:rsidR="005C26B2" w:rsidRPr="00E5464E">
              <w:rPr>
                <w:rStyle w:val="Hyperlink"/>
                <w:rFonts w:cs="Tahoma"/>
              </w:rPr>
              <w:t>Informatiebeveiligingsrisico’s en eisen</w:t>
            </w:r>
            <w:r w:rsidR="005C26B2">
              <w:rPr>
                <w:webHidden/>
              </w:rPr>
              <w:tab/>
            </w:r>
            <w:r w:rsidR="005C26B2">
              <w:rPr>
                <w:webHidden/>
              </w:rPr>
              <w:fldChar w:fldCharType="begin"/>
            </w:r>
            <w:r w:rsidR="005C26B2">
              <w:rPr>
                <w:webHidden/>
              </w:rPr>
              <w:instrText xml:space="preserve"> PAGEREF _Toc16513674 \h </w:instrText>
            </w:r>
            <w:r w:rsidR="005C26B2">
              <w:rPr>
                <w:webHidden/>
              </w:rPr>
            </w:r>
            <w:r w:rsidR="005C26B2">
              <w:rPr>
                <w:webHidden/>
              </w:rPr>
              <w:fldChar w:fldCharType="separate"/>
            </w:r>
            <w:r w:rsidR="005C26B2">
              <w:rPr>
                <w:webHidden/>
              </w:rPr>
              <w:t>6</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5" w:history="1">
            <w:r w:rsidR="005C26B2" w:rsidRPr="00E5464E">
              <w:rPr>
                <w:rStyle w:val="Hyperlink"/>
                <w:rFonts w:cs="Tahoma"/>
              </w:rPr>
              <w:t>2.1</w:t>
            </w:r>
            <w:r w:rsidR="005C26B2">
              <w:rPr>
                <w:rFonts w:eastAsiaTheme="minorEastAsia"/>
                <w:bCs w:val="0"/>
                <w:sz w:val="22"/>
                <w:szCs w:val="22"/>
                <w:lang w:eastAsia="nl-NL"/>
              </w:rPr>
              <w:tab/>
            </w:r>
            <w:r w:rsidR="005C26B2" w:rsidRPr="00E5464E">
              <w:rPr>
                <w:rStyle w:val="Hyperlink"/>
                <w:rFonts w:cs="Tahoma"/>
              </w:rPr>
              <w:t>Risico’s</w:t>
            </w:r>
            <w:r w:rsidR="005C26B2">
              <w:rPr>
                <w:webHidden/>
              </w:rPr>
              <w:tab/>
            </w:r>
            <w:r w:rsidR="005C26B2">
              <w:rPr>
                <w:webHidden/>
              </w:rPr>
              <w:fldChar w:fldCharType="begin"/>
            </w:r>
            <w:r w:rsidR="005C26B2">
              <w:rPr>
                <w:webHidden/>
              </w:rPr>
              <w:instrText xml:space="preserve"> PAGEREF _Toc16513675 \h </w:instrText>
            </w:r>
            <w:r w:rsidR="005C26B2">
              <w:rPr>
                <w:webHidden/>
              </w:rPr>
            </w:r>
            <w:r w:rsidR="005C26B2">
              <w:rPr>
                <w:webHidden/>
              </w:rPr>
              <w:fldChar w:fldCharType="separate"/>
            </w:r>
            <w:r w:rsidR="005C26B2">
              <w:rPr>
                <w:webHidden/>
              </w:rPr>
              <w:t>6</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6" w:history="1">
            <w:r w:rsidR="005C26B2" w:rsidRPr="00E5464E">
              <w:rPr>
                <w:rStyle w:val="Hyperlink"/>
                <w:rFonts w:cs="Tahoma"/>
              </w:rPr>
              <w:t>2.2</w:t>
            </w:r>
            <w:r w:rsidR="005C26B2">
              <w:rPr>
                <w:rFonts w:eastAsiaTheme="minorEastAsia"/>
                <w:bCs w:val="0"/>
                <w:sz w:val="22"/>
                <w:szCs w:val="22"/>
                <w:lang w:eastAsia="nl-NL"/>
              </w:rPr>
              <w:tab/>
            </w:r>
            <w:r w:rsidR="005C26B2" w:rsidRPr="00E5464E">
              <w:rPr>
                <w:rStyle w:val="Hyperlink"/>
                <w:rFonts w:cs="Tahoma"/>
              </w:rPr>
              <w:t>Eisen gebaseerd op de overheidsbaseline</w:t>
            </w:r>
            <w:r w:rsidR="005C26B2">
              <w:rPr>
                <w:webHidden/>
              </w:rPr>
              <w:tab/>
            </w:r>
            <w:r w:rsidR="005C26B2">
              <w:rPr>
                <w:webHidden/>
              </w:rPr>
              <w:fldChar w:fldCharType="begin"/>
            </w:r>
            <w:r w:rsidR="005C26B2">
              <w:rPr>
                <w:webHidden/>
              </w:rPr>
              <w:instrText xml:space="preserve"> PAGEREF _Toc16513676 \h </w:instrText>
            </w:r>
            <w:r w:rsidR="005C26B2">
              <w:rPr>
                <w:webHidden/>
              </w:rPr>
            </w:r>
            <w:r w:rsidR="005C26B2">
              <w:rPr>
                <w:webHidden/>
              </w:rPr>
              <w:fldChar w:fldCharType="separate"/>
            </w:r>
            <w:r w:rsidR="005C26B2">
              <w:rPr>
                <w:webHidden/>
              </w:rPr>
              <w:t>6</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677" w:history="1">
            <w:r w:rsidR="005C26B2" w:rsidRPr="00E5464E">
              <w:rPr>
                <w:rStyle w:val="Hyperlink"/>
                <w:rFonts w:cs="Tahoma"/>
              </w:rPr>
              <w:t>3.</w:t>
            </w:r>
            <w:r w:rsidR="005C26B2">
              <w:rPr>
                <w:rFonts w:eastAsiaTheme="minorEastAsia"/>
                <w:b w:val="0"/>
                <w:bCs w:val="0"/>
                <w:iCs w:val="0"/>
                <w:sz w:val="22"/>
                <w:szCs w:val="22"/>
                <w:lang w:eastAsia="nl-NL"/>
              </w:rPr>
              <w:tab/>
            </w:r>
            <w:r w:rsidR="005C26B2" w:rsidRPr="00E5464E">
              <w:rPr>
                <w:rStyle w:val="Hyperlink"/>
                <w:rFonts w:cs="Tahoma"/>
              </w:rPr>
              <w:t>Informatiebeveiliging beheersmaatregelen</w:t>
            </w:r>
            <w:r w:rsidR="005C26B2">
              <w:rPr>
                <w:webHidden/>
              </w:rPr>
              <w:tab/>
            </w:r>
            <w:r w:rsidR="005C26B2">
              <w:rPr>
                <w:webHidden/>
              </w:rPr>
              <w:fldChar w:fldCharType="begin"/>
            </w:r>
            <w:r w:rsidR="005C26B2">
              <w:rPr>
                <w:webHidden/>
              </w:rPr>
              <w:instrText xml:space="preserve"> PAGEREF _Toc16513677 \h </w:instrText>
            </w:r>
            <w:r w:rsidR="005C26B2">
              <w:rPr>
                <w:webHidden/>
              </w:rPr>
            </w:r>
            <w:r w:rsidR="005C26B2">
              <w:rPr>
                <w:webHidden/>
              </w:rPr>
              <w:fldChar w:fldCharType="separate"/>
            </w:r>
            <w:r w:rsidR="005C26B2">
              <w:rPr>
                <w:webHidden/>
              </w:rPr>
              <w:t>7</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78" w:history="1">
            <w:r w:rsidR="005C26B2" w:rsidRPr="00E5464E">
              <w:rPr>
                <w:rStyle w:val="Hyperlink"/>
                <w:rFonts w:cs="Tahoma"/>
              </w:rPr>
              <w:t>3.1</w:t>
            </w:r>
            <w:r w:rsidR="005C26B2">
              <w:rPr>
                <w:rFonts w:eastAsiaTheme="minorEastAsia"/>
                <w:bCs w:val="0"/>
                <w:sz w:val="22"/>
                <w:szCs w:val="22"/>
                <w:lang w:eastAsia="nl-NL"/>
              </w:rPr>
              <w:tab/>
            </w:r>
            <w:r w:rsidR="005C26B2" w:rsidRPr="00E5464E">
              <w:rPr>
                <w:rStyle w:val="Hyperlink"/>
                <w:rFonts w:cs="Tahoma"/>
              </w:rPr>
              <w:t>Verantwoording</w:t>
            </w:r>
            <w:r w:rsidR="005C26B2">
              <w:rPr>
                <w:webHidden/>
              </w:rPr>
              <w:tab/>
            </w:r>
            <w:r w:rsidR="005C26B2">
              <w:rPr>
                <w:webHidden/>
              </w:rPr>
              <w:fldChar w:fldCharType="begin"/>
            </w:r>
            <w:r w:rsidR="005C26B2">
              <w:rPr>
                <w:webHidden/>
              </w:rPr>
              <w:instrText xml:space="preserve"> PAGEREF _Toc16513678 \h </w:instrText>
            </w:r>
            <w:r w:rsidR="005C26B2">
              <w:rPr>
                <w:webHidden/>
              </w:rPr>
            </w:r>
            <w:r w:rsidR="005C26B2">
              <w:rPr>
                <w:webHidden/>
              </w:rPr>
              <w:fldChar w:fldCharType="separate"/>
            </w:r>
            <w:r w:rsidR="005C26B2">
              <w:rPr>
                <w:webHidden/>
              </w:rPr>
              <w:t>7</w:t>
            </w:r>
            <w:r w:rsidR="005C26B2">
              <w:rPr>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79" w:history="1">
            <w:r w:rsidR="005C26B2" w:rsidRPr="00E5464E">
              <w:rPr>
                <w:rStyle w:val="Hyperlink"/>
                <w:rFonts w:cs="Tahoma"/>
                <w:b/>
                <w:noProof/>
              </w:rPr>
              <w:t>3.1.1</w:t>
            </w:r>
            <w:r w:rsidR="005C26B2">
              <w:rPr>
                <w:rFonts w:eastAsiaTheme="minorEastAsia"/>
                <w:noProof/>
                <w:sz w:val="22"/>
                <w:szCs w:val="22"/>
                <w:lang w:eastAsia="nl-NL"/>
              </w:rPr>
              <w:tab/>
            </w:r>
            <w:r w:rsidR="005C26B2" w:rsidRPr="00E5464E">
              <w:rPr>
                <w:rStyle w:val="Hyperlink"/>
                <w:rFonts w:cs="Tahoma"/>
                <w:b/>
                <w:noProof/>
              </w:rPr>
              <w:t>Comply or explain</w:t>
            </w:r>
            <w:r w:rsidR="005C26B2">
              <w:rPr>
                <w:noProof/>
                <w:webHidden/>
              </w:rPr>
              <w:tab/>
            </w:r>
            <w:r w:rsidR="005C26B2">
              <w:rPr>
                <w:noProof/>
                <w:webHidden/>
              </w:rPr>
              <w:fldChar w:fldCharType="begin"/>
            </w:r>
            <w:r w:rsidR="005C26B2">
              <w:rPr>
                <w:noProof/>
                <w:webHidden/>
              </w:rPr>
              <w:instrText xml:space="preserve"> PAGEREF _Toc16513679 \h </w:instrText>
            </w:r>
            <w:r w:rsidR="005C26B2">
              <w:rPr>
                <w:noProof/>
                <w:webHidden/>
              </w:rPr>
            </w:r>
            <w:r w:rsidR="005C26B2">
              <w:rPr>
                <w:noProof/>
                <w:webHidden/>
              </w:rPr>
              <w:fldChar w:fldCharType="separate"/>
            </w:r>
            <w:r w:rsidR="005C26B2">
              <w:rPr>
                <w:noProof/>
                <w:webHidden/>
              </w:rPr>
              <w:t>7</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0" w:history="1">
            <w:r w:rsidR="005C26B2" w:rsidRPr="00E5464E">
              <w:rPr>
                <w:rStyle w:val="Hyperlink"/>
                <w:rFonts w:cs="Tahoma"/>
                <w:b/>
                <w:noProof/>
              </w:rPr>
              <w:t>3.1.2</w:t>
            </w:r>
            <w:r w:rsidR="005C26B2">
              <w:rPr>
                <w:rFonts w:eastAsiaTheme="minorEastAsia"/>
                <w:noProof/>
                <w:sz w:val="22"/>
                <w:szCs w:val="22"/>
                <w:lang w:eastAsia="nl-NL"/>
              </w:rPr>
              <w:tab/>
            </w:r>
            <w:r w:rsidR="005C26B2" w:rsidRPr="00E5464E">
              <w:rPr>
                <w:rStyle w:val="Hyperlink"/>
                <w:rFonts w:cs="Tahoma"/>
                <w:b/>
                <w:noProof/>
              </w:rPr>
              <w:t>Risico’s</w:t>
            </w:r>
            <w:r w:rsidR="005C26B2">
              <w:rPr>
                <w:noProof/>
                <w:webHidden/>
              </w:rPr>
              <w:tab/>
            </w:r>
            <w:r w:rsidR="005C26B2">
              <w:rPr>
                <w:noProof/>
                <w:webHidden/>
              </w:rPr>
              <w:fldChar w:fldCharType="begin"/>
            </w:r>
            <w:r w:rsidR="005C26B2">
              <w:rPr>
                <w:noProof/>
                <w:webHidden/>
              </w:rPr>
              <w:instrText xml:space="preserve"> PAGEREF _Toc16513680 \h </w:instrText>
            </w:r>
            <w:r w:rsidR="005C26B2">
              <w:rPr>
                <w:noProof/>
                <w:webHidden/>
              </w:rPr>
            </w:r>
            <w:r w:rsidR="005C26B2">
              <w:rPr>
                <w:noProof/>
                <w:webHidden/>
              </w:rPr>
              <w:fldChar w:fldCharType="separate"/>
            </w:r>
            <w:r w:rsidR="005C26B2">
              <w:rPr>
                <w:noProof/>
                <w:webHidden/>
              </w:rPr>
              <w:t>7</w:t>
            </w:r>
            <w:r w:rsidR="005C26B2">
              <w:rPr>
                <w:noProof/>
                <w:webHidden/>
              </w:rPr>
              <w:fldChar w:fldCharType="end"/>
            </w:r>
          </w:hyperlink>
        </w:p>
        <w:p w:rsidR="005C26B2" w:rsidRDefault="00FF39D6">
          <w:pPr>
            <w:pStyle w:val="Inhopg2"/>
            <w:rPr>
              <w:rFonts w:eastAsiaTheme="minorEastAsia"/>
              <w:bCs w:val="0"/>
              <w:sz w:val="22"/>
              <w:szCs w:val="22"/>
              <w:lang w:eastAsia="nl-NL"/>
            </w:rPr>
          </w:pPr>
          <w:hyperlink w:anchor="_Toc16513681" w:history="1">
            <w:r w:rsidR="005C26B2" w:rsidRPr="00E5464E">
              <w:rPr>
                <w:rStyle w:val="Hyperlink"/>
                <w:rFonts w:cs="Tahoma"/>
              </w:rPr>
              <w:t>3.2</w:t>
            </w:r>
            <w:r w:rsidR="005C26B2">
              <w:rPr>
                <w:rFonts w:eastAsiaTheme="minorEastAsia"/>
                <w:bCs w:val="0"/>
                <w:sz w:val="22"/>
                <w:szCs w:val="22"/>
                <w:lang w:eastAsia="nl-NL"/>
              </w:rPr>
              <w:tab/>
            </w:r>
            <w:r w:rsidR="005C26B2" w:rsidRPr="00E5464E">
              <w:rPr>
                <w:rStyle w:val="Hyperlink"/>
                <w:rFonts w:cs="Tahoma"/>
              </w:rPr>
              <w:t>Beheersmaatregelen</w:t>
            </w:r>
            <w:r w:rsidR="005C26B2">
              <w:rPr>
                <w:webHidden/>
              </w:rPr>
              <w:tab/>
            </w:r>
            <w:r w:rsidR="005C26B2">
              <w:rPr>
                <w:webHidden/>
              </w:rPr>
              <w:fldChar w:fldCharType="begin"/>
            </w:r>
            <w:r w:rsidR="005C26B2">
              <w:rPr>
                <w:webHidden/>
              </w:rPr>
              <w:instrText xml:space="preserve"> PAGEREF _Toc16513681 \h </w:instrText>
            </w:r>
            <w:r w:rsidR="005C26B2">
              <w:rPr>
                <w:webHidden/>
              </w:rPr>
            </w:r>
            <w:r w:rsidR="005C26B2">
              <w:rPr>
                <w:webHidden/>
              </w:rPr>
              <w:fldChar w:fldCharType="separate"/>
            </w:r>
            <w:r w:rsidR="005C26B2">
              <w:rPr>
                <w:webHidden/>
              </w:rPr>
              <w:t>7</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682" w:history="1">
            <w:r w:rsidR="005C26B2" w:rsidRPr="00E5464E">
              <w:rPr>
                <w:rStyle w:val="Hyperlink"/>
                <w:rFonts w:cs="Tahoma"/>
              </w:rPr>
              <w:t>3.3</w:t>
            </w:r>
            <w:r w:rsidR="005C26B2">
              <w:rPr>
                <w:rFonts w:eastAsiaTheme="minorEastAsia"/>
                <w:bCs w:val="0"/>
                <w:sz w:val="22"/>
                <w:szCs w:val="22"/>
                <w:lang w:eastAsia="nl-NL"/>
              </w:rPr>
              <w:tab/>
            </w:r>
            <w:r w:rsidR="005C26B2" w:rsidRPr="00E5464E">
              <w:rPr>
                <w:rStyle w:val="Hyperlink"/>
                <w:rFonts w:cs="Tahoma"/>
              </w:rPr>
              <w:t>Informatiebeveiligingsbeleid</w:t>
            </w:r>
            <w:r w:rsidR="005C26B2">
              <w:rPr>
                <w:webHidden/>
              </w:rPr>
              <w:tab/>
            </w:r>
            <w:r w:rsidR="005C26B2">
              <w:rPr>
                <w:webHidden/>
              </w:rPr>
              <w:fldChar w:fldCharType="begin"/>
            </w:r>
            <w:r w:rsidR="005C26B2">
              <w:rPr>
                <w:webHidden/>
              </w:rPr>
              <w:instrText xml:space="preserve"> PAGEREF _Toc16513682 \h </w:instrText>
            </w:r>
            <w:r w:rsidR="005C26B2">
              <w:rPr>
                <w:webHidden/>
              </w:rPr>
            </w:r>
            <w:r w:rsidR="005C26B2">
              <w:rPr>
                <w:webHidden/>
              </w:rPr>
              <w:fldChar w:fldCharType="separate"/>
            </w:r>
            <w:r w:rsidR="005C26B2">
              <w:rPr>
                <w:webHidden/>
              </w:rPr>
              <w:t>8</w:t>
            </w:r>
            <w:r w:rsidR="005C26B2">
              <w:rPr>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3" w:history="1">
            <w:r w:rsidR="005C26B2" w:rsidRPr="00E5464E">
              <w:rPr>
                <w:rStyle w:val="Hyperlink"/>
                <w:rFonts w:cs="Tahoma"/>
                <w:b/>
                <w:noProof/>
              </w:rPr>
              <w:t>3.3.1</w:t>
            </w:r>
            <w:r w:rsidR="005C26B2">
              <w:rPr>
                <w:rFonts w:eastAsiaTheme="minorEastAsia"/>
                <w:noProof/>
                <w:sz w:val="22"/>
                <w:szCs w:val="22"/>
                <w:lang w:eastAsia="nl-NL"/>
              </w:rPr>
              <w:tab/>
            </w:r>
            <w:r w:rsidR="005C26B2" w:rsidRPr="00E5464E">
              <w:rPr>
                <w:rStyle w:val="Hyperlink"/>
                <w:rFonts w:cs="Tahoma"/>
                <w:b/>
                <w:noProof/>
              </w:rPr>
              <w:t>Belegging verantwoordelijkheden</w:t>
            </w:r>
            <w:r w:rsidR="005C26B2">
              <w:rPr>
                <w:noProof/>
                <w:webHidden/>
              </w:rPr>
              <w:tab/>
            </w:r>
            <w:r w:rsidR="005C26B2">
              <w:rPr>
                <w:noProof/>
                <w:webHidden/>
              </w:rPr>
              <w:fldChar w:fldCharType="begin"/>
            </w:r>
            <w:r w:rsidR="005C26B2">
              <w:rPr>
                <w:noProof/>
                <w:webHidden/>
              </w:rPr>
              <w:instrText xml:space="preserve"> PAGEREF _Toc16513683 \h </w:instrText>
            </w:r>
            <w:r w:rsidR="005C26B2">
              <w:rPr>
                <w:noProof/>
                <w:webHidden/>
              </w:rPr>
            </w:r>
            <w:r w:rsidR="005C26B2">
              <w:rPr>
                <w:noProof/>
                <w:webHidden/>
              </w:rPr>
              <w:fldChar w:fldCharType="separate"/>
            </w:r>
            <w:r w:rsidR="005C26B2">
              <w:rPr>
                <w:noProof/>
                <w:webHidden/>
              </w:rPr>
              <w:t>8</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4" w:history="1">
            <w:r w:rsidR="005C26B2" w:rsidRPr="00E5464E">
              <w:rPr>
                <w:rStyle w:val="Hyperlink"/>
                <w:rFonts w:cs="Tahoma"/>
                <w:b/>
                <w:noProof/>
              </w:rPr>
              <w:t>3.3.2</w:t>
            </w:r>
            <w:r w:rsidR="005C26B2">
              <w:rPr>
                <w:rFonts w:eastAsiaTheme="minorEastAsia"/>
                <w:noProof/>
                <w:sz w:val="22"/>
                <w:szCs w:val="22"/>
                <w:lang w:eastAsia="nl-NL"/>
              </w:rPr>
              <w:tab/>
            </w:r>
            <w:r w:rsidR="005C26B2" w:rsidRPr="00E5464E">
              <w:rPr>
                <w:rStyle w:val="Hyperlink"/>
                <w:rFonts w:cs="Tahoma"/>
                <w:b/>
                <w:noProof/>
              </w:rPr>
              <w:t>Borging Informatiebeveiliging</w:t>
            </w:r>
            <w:r w:rsidR="005C26B2">
              <w:rPr>
                <w:noProof/>
                <w:webHidden/>
              </w:rPr>
              <w:tab/>
            </w:r>
            <w:r w:rsidR="005C26B2">
              <w:rPr>
                <w:noProof/>
                <w:webHidden/>
              </w:rPr>
              <w:fldChar w:fldCharType="begin"/>
            </w:r>
            <w:r w:rsidR="005C26B2">
              <w:rPr>
                <w:noProof/>
                <w:webHidden/>
              </w:rPr>
              <w:instrText xml:space="preserve"> PAGEREF _Toc16513684 \h </w:instrText>
            </w:r>
            <w:r w:rsidR="005C26B2">
              <w:rPr>
                <w:noProof/>
                <w:webHidden/>
              </w:rPr>
            </w:r>
            <w:r w:rsidR="005C26B2">
              <w:rPr>
                <w:noProof/>
                <w:webHidden/>
              </w:rPr>
              <w:fldChar w:fldCharType="separate"/>
            </w:r>
            <w:r w:rsidR="005C26B2">
              <w:rPr>
                <w:noProof/>
                <w:webHidden/>
              </w:rPr>
              <w:t>8</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5" w:history="1">
            <w:r w:rsidR="005C26B2" w:rsidRPr="00E5464E">
              <w:rPr>
                <w:rStyle w:val="Hyperlink"/>
                <w:rFonts w:cs="Tahoma"/>
                <w:b/>
                <w:noProof/>
              </w:rPr>
              <w:t>3.3.3</w:t>
            </w:r>
            <w:r w:rsidR="005C26B2">
              <w:rPr>
                <w:rFonts w:eastAsiaTheme="minorEastAsia"/>
                <w:noProof/>
                <w:sz w:val="22"/>
                <w:szCs w:val="22"/>
                <w:lang w:eastAsia="nl-NL"/>
              </w:rPr>
              <w:tab/>
            </w:r>
            <w:r w:rsidR="005C26B2" w:rsidRPr="00E5464E">
              <w:rPr>
                <w:rStyle w:val="Hyperlink"/>
                <w:rFonts w:cs="Tahoma"/>
                <w:b/>
                <w:noProof/>
              </w:rPr>
              <w:t>Onderaannemers</w:t>
            </w:r>
            <w:r w:rsidR="005C26B2">
              <w:rPr>
                <w:noProof/>
                <w:webHidden/>
              </w:rPr>
              <w:tab/>
            </w:r>
            <w:r w:rsidR="005C26B2">
              <w:rPr>
                <w:noProof/>
                <w:webHidden/>
              </w:rPr>
              <w:fldChar w:fldCharType="begin"/>
            </w:r>
            <w:r w:rsidR="005C26B2">
              <w:rPr>
                <w:noProof/>
                <w:webHidden/>
              </w:rPr>
              <w:instrText xml:space="preserve"> PAGEREF _Toc16513685 \h </w:instrText>
            </w:r>
            <w:r w:rsidR="005C26B2">
              <w:rPr>
                <w:noProof/>
                <w:webHidden/>
              </w:rPr>
            </w:r>
            <w:r w:rsidR="005C26B2">
              <w:rPr>
                <w:noProof/>
                <w:webHidden/>
              </w:rPr>
              <w:fldChar w:fldCharType="separate"/>
            </w:r>
            <w:r w:rsidR="005C26B2">
              <w:rPr>
                <w:noProof/>
                <w:webHidden/>
              </w:rPr>
              <w:t>8</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6" w:history="1">
            <w:r w:rsidR="005C26B2" w:rsidRPr="00E5464E">
              <w:rPr>
                <w:rStyle w:val="Hyperlink"/>
                <w:rFonts w:cs="Tahoma"/>
                <w:b/>
                <w:noProof/>
              </w:rPr>
              <w:t>3.3.4</w:t>
            </w:r>
            <w:r w:rsidR="005C26B2">
              <w:rPr>
                <w:rFonts w:eastAsiaTheme="minorEastAsia"/>
                <w:noProof/>
                <w:sz w:val="22"/>
                <w:szCs w:val="22"/>
                <w:lang w:eastAsia="nl-NL"/>
              </w:rPr>
              <w:tab/>
            </w:r>
            <w:r w:rsidR="005C26B2" w:rsidRPr="00E5464E">
              <w:rPr>
                <w:rStyle w:val="Hyperlink"/>
                <w:rFonts w:cs="Tahoma"/>
                <w:b/>
                <w:noProof/>
              </w:rPr>
              <w:t>Beheer bedrijfsmiddelen en CMDB</w:t>
            </w:r>
            <w:r w:rsidR="005C26B2">
              <w:rPr>
                <w:noProof/>
                <w:webHidden/>
              </w:rPr>
              <w:tab/>
            </w:r>
            <w:r w:rsidR="005C26B2">
              <w:rPr>
                <w:noProof/>
                <w:webHidden/>
              </w:rPr>
              <w:fldChar w:fldCharType="begin"/>
            </w:r>
            <w:r w:rsidR="005C26B2">
              <w:rPr>
                <w:noProof/>
                <w:webHidden/>
              </w:rPr>
              <w:instrText xml:space="preserve"> PAGEREF _Toc16513686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7" w:history="1">
            <w:r w:rsidR="005C26B2" w:rsidRPr="00E5464E">
              <w:rPr>
                <w:rStyle w:val="Hyperlink"/>
                <w:rFonts w:cs="Tahoma"/>
                <w:b/>
                <w:noProof/>
              </w:rPr>
              <w:t>3.3.5</w:t>
            </w:r>
            <w:r w:rsidR="005C26B2">
              <w:rPr>
                <w:rFonts w:eastAsiaTheme="minorEastAsia"/>
                <w:noProof/>
                <w:sz w:val="22"/>
                <w:szCs w:val="22"/>
                <w:lang w:eastAsia="nl-NL"/>
              </w:rPr>
              <w:tab/>
            </w:r>
            <w:r w:rsidR="005C26B2" w:rsidRPr="00E5464E">
              <w:rPr>
                <w:rStyle w:val="Hyperlink"/>
                <w:rFonts w:cs="Tahoma"/>
                <w:b/>
                <w:noProof/>
              </w:rPr>
              <w:t>Aanvaardbaar gebruik toegangsmiddelen verstrekt door Opdrachtgever</w:t>
            </w:r>
            <w:r w:rsidR="005C26B2">
              <w:rPr>
                <w:noProof/>
                <w:webHidden/>
              </w:rPr>
              <w:tab/>
            </w:r>
            <w:r w:rsidR="005C26B2">
              <w:rPr>
                <w:noProof/>
                <w:webHidden/>
              </w:rPr>
              <w:fldChar w:fldCharType="begin"/>
            </w:r>
            <w:r w:rsidR="005C26B2">
              <w:rPr>
                <w:noProof/>
                <w:webHidden/>
              </w:rPr>
              <w:instrText xml:space="preserve"> PAGEREF _Toc16513687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8" w:history="1">
            <w:r w:rsidR="005C26B2" w:rsidRPr="00E5464E">
              <w:rPr>
                <w:rStyle w:val="Hyperlink"/>
                <w:rFonts w:cs="Tahoma"/>
                <w:b/>
                <w:noProof/>
              </w:rPr>
              <w:t>3.3.6</w:t>
            </w:r>
            <w:r w:rsidR="005C26B2">
              <w:rPr>
                <w:rFonts w:eastAsiaTheme="minorEastAsia"/>
                <w:noProof/>
                <w:sz w:val="22"/>
                <w:szCs w:val="22"/>
                <w:lang w:eastAsia="nl-NL"/>
              </w:rPr>
              <w:tab/>
            </w:r>
            <w:r w:rsidR="005C26B2" w:rsidRPr="00E5464E">
              <w:rPr>
                <w:rStyle w:val="Hyperlink"/>
                <w:rFonts w:cs="Tahoma"/>
                <w:b/>
                <w:noProof/>
              </w:rPr>
              <w:t>Classificatie, beveiliging en opslaglocatie van informatie</w:t>
            </w:r>
            <w:r w:rsidR="005C26B2">
              <w:rPr>
                <w:noProof/>
                <w:webHidden/>
              </w:rPr>
              <w:tab/>
            </w:r>
            <w:r w:rsidR="005C26B2">
              <w:rPr>
                <w:noProof/>
                <w:webHidden/>
              </w:rPr>
              <w:fldChar w:fldCharType="begin"/>
            </w:r>
            <w:r w:rsidR="005C26B2">
              <w:rPr>
                <w:noProof/>
                <w:webHidden/>
              </w:rPr>
              <w:instrText xml:space="preserve"> PAGEREF _Toc16513688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89" w:history="1">
            <w:r w:rsidR="005C26B2" w:rsidRPr="00E5464E">
              <w:rPr>
                <w:rStyle w:val="Hyperlink"/>
                <w:rFonts w:cs="Tahoma"/>
                <w:b/>
                <w:noProof/>
              </w:rPr>
              <w:t>3.3.7</w:t>
            </w:r>
            <w:r w:rsidR="005C26B2">
              <w:rPr>
                <w:rFonts w:eastAsiaTheme="minorEastAsia"/>
                <w:noProof/>
                <w:sz w:val="22"/>
                <w:szCs w:val="22"/>
                <w:lang w:eastAsia="nl-NL"/>
              </w:rPr>
              <w:tab/>
            </w:r>
            <w:r w:rsidR="005C26B2" w:rsidRPr="00E5464E">
              <w:rPr>
                <w:rStyle w:val="Hyperlink"/>
                <w:rFonts w:cs="Tahoma"/>
                <w:b/>
                <w:noProof/>
              </w:rPr>
              <w:t>Bewustwording, scholing en VOG</w:t>
            </w:r>
            <w:r w:rsidR="005C26B2">
              <w:rPr>
                <w:noProof/>
                <w:webHidden/>
              </w:rPr>
              <w:tab/>
            </w:r>
            <w:r w:rsidR="005C26B2">
              <w:rPr>
                <w:noProof/>
                <w:webHidden/>
              </w:rPr>
              <w:fldChar w:fldCharType="begin"/>
            </w:r>
            <w:r w:rsidR="005C26B2">
              <w:rPr>
                <w:noProof/>
                <w:webHidden/>
              </w:rPr>
              <w:instrText xml:space="preserve"> PAGEREF _Toc16513689 \h </w:instrText>
            </w:r>
            <w:r w:rsidR="005C26B2">
              <w:rPr>
                <w:noProof/>
                <w:webHidden/>
              </w:rPr>
            </w:r>
            <w:r w:rsidR="005C26B2">
              <w:rPr>
                <w:noProof/>
                <w:webHidden/>
              </w:rPr>
              <w:fldChar w:fldCharType="separate"/>
            </w:r>
            <w:r w:rsidR="005C26B2">
              <w:rPr>
                <w:noProof/>
                <w:webHidden/>
              </w:rPr>
              <w:t>9</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90" w:history="1">
            <w:r w:rsidR="005C26B2" w:rsidRPr="00E5464E">
              <w:rPr>
                <w:rStyle w:val="Hyperlink"/>
                <w:rFonts w:cs="Tahoma"/>
                <w:b/>
                <w:noProof/>
              </w:rPr>
              <w:t>3.3.8</w:t>
            </w:r>
            <w:r w:rsidR="005C26B2">
              <w:rPr>
                <w:rFonts w:eastAsiaTheme="minorEastAsia"/>
                <w:noProof/>
                <w:sz w:val="22"/>
                <w:szCs w:val="22"/>
                <w:lang w:eastAsia="nl-NL"/>
              </w:rPr>
              <w:tab/>
            </w:r>
            <w:r w:rsidR="005C26B2" w:rsidRPr="00E5464E">
              <w:rPr>
                <w:rStyle w:val="Hyperlink"/>
                <w:rFonts w:cs="Tahoma"/>
                <w:b/>
                <w:noProof/>
              </w:rPr>
              <w:t>Fysieke toegang tot werk en technische ruimten en de logische toegang tot informatiesystemen</w:t>
            </w:r>
            <w:r w:rsidR="005C26B2">
              <w:rPr>
                <w:noProof/>
                <w:webHidden/>
              </w:rPr>
              <w:tab/>
            </w:r>
            <w:r w:rsidR="005C26B2">
              <w:rPr>
                <w:noProof/>
                <w:webHidden/>
              </w:rPr>
              <w:fldChar w:fldCharType="begin"/>
            </w:r>
            <w:r w:rsidR="005C26B2">
              <w:rPr>
                <w:noProof/>
                <w:webHidden/>
              </w:rPr>
              <w:instrText xml:space="preserve"> PAGEREF _Toc16513690 \h </w:instrText>
            </w:r>
            <w:r w:rsidR="005C26B2">
              <w:rPr>
                <w:noProof/>
                <w:webHidden/>
              </w:rPr>
            </w:r>
            <w:r w:rsidR="005C26B2">
              <w:rPr>
                <w:noProof/>
                <w:webHidden/>
              </w:rPr>
              <w:fldChar w:fldCharType="separate"/>
            </w:r>
            <w:r w:rsidR="005C26B2">
              <w:rPr>
                <w:noProof/>
                <w:webHidden/>
              </w:rPr>
              <w:t>10</w:t>
            </w:r>
            <w:r w:rsidR="005C26B2">
              <w:rPr>
                <w:noProof/>
                <w:webHidden/>
              </w:rPr>
              <w:fldChar w:fldCharType="end"/>
            </w:r>
          </w:hyperlink>
        </w:p>
        <w:p w:rsidR="005C26B2" w:rsidRDefault="00FF39D6">
          <w:pPr>
            <w:pStyle w:val="Inhopg3"/>
            <w:tabs>
              <w:tab w:val="left" w:pos="1080"/>
              <w:tab w:val="right" w:leader="dot" w:pos="8494"/>
            </w:tabs>
            <w:rPr>
              <w:rFonts w:eastAsiaTheme="minorEastAsia"/>
              <w:noProof/>
              <w:sz w:val="22"/>
              <w:szCs w:val="22"/>
              <w:lang w:eastAsia="nl-NL"/>
            </w:rPr>
          </w:pPr>
          <w:hyperlink w:anchor="_Toc16513691" w:history="1">
            <w:r w:rsidR="005C26B2" w:rsidRPr="00E5464E">
              <w:rPr>
                <w:rStyle w:val="Hyperlink"/>
                <w:rFonts w:cs="Tahoma"/>
                <w:b/>
                <w:noProof/>
              </w:rPr>
              <w:t>3.3.9</w:t>
            </w:r>
            <w:r w:rsidR="005C26B2">
              <w:rPr>
                <w:rFonts w:eastAsiaTheme="minorEastAsia"/>
                <w:noProof/>
                <w:sz w:val="22"/>
                <w:szCs w:val="22"/>
                <w:lang w:eastAsia="nl-NL"/>
              </w:rPr>
              <w:tab/>
            </w:r>
            <w:r w:rsidR="005C26B2" w:rsidRPr="00E5464E">
              <w:rPr>
                <w:rStyle w:val="Hyperlink"/>
                <w:rFonts w:cs="Tahoma"/>
                <w:b/>
                <w:noProof/>
              </w:rPr>
              <w:t>Wachtwoordrichtlijn</w:t>
            </w:r>
            <w:r w:rsidR="005C26B2">
              <w:rPr>
                <w:noProof/>
                <w:webHidden/>
              </w:rPr>
              <w:tab/>
            </w:r>
            <w:r w:rsidR="005C26B2">
              <w:rPr>
                <w:noProof/>
                <w:webHidden/>
              </w:rPr>
              <w:fldChar w:fldCharType="begin"/>
            </w:r>
            <w:r w:rsidR="005C26B2">
              <w:rPr>
                <w:noProof/>
                <w:webHidden/>
              </w:rPr>
              <w:instrText xml:space="preserve"> PAGEREF _Toc16513691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2" w:history="1">
            <w:r w:rsidR="005C26B2" w:rsidRPr="00E5464E">
              <w:rPr>
                <w:rStyle w:val="Hyperlink"/>
                <w:rFonts w:cs="Tahoma"/>
                <w:b/>
                <w:noProof/>
              </w:rPr>
              <w:t>3.3.10</w:t>
            </w:r>
            <w:r w:rsidR="005C26B2">
              <w:rPr>
                <w:rFonts w:eastAsiaTheme="minorEastAsia"/>
                <w:noProof/>
                <w:sz w:val="22"/>
                <w:szCs w:val="22"/>
                <w:lang w:eastAsia="nl-NL"/>
              </w:rPr>
              <w:tab/>
            </w:r>
            <w:r w:rsidR="005C26B2" w:rsidRPr="00E5464E">
              <w:rPr>
                <w:rStyle w:val="Hyperlink"/>
                <w:rFonts w:cs="Tahoma"/>
                <w:b/>
                <w:noProof/>
              </w:rPr>
              <w:t>Back-up en recovery proces</w:t>
            </w:r>
            <w:r w:rsidR="005C26B2">
              <w:rPr>
                <w:noProof/>
                <w:webHidden/>
              </w:rPr>
              <w:tab/>
            </w:r>
            <w:r w:rsidR="005C26B2">
              <w:rPr>
                <w:noProof/>
                <w:webHidden/>
              </w:rPr>
              <w:fldChar w:fldCharType="begin"/>
            </w:r>
            <w:r w:rsidR="005C26B2">
              <w:rPr>
                <w:noProof/>
                <w:webHidden/>
              </w:rPr>
              <w:instrText xml:space="preserve"> PAGEREF _Toc16513692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3" w:history="1">
            <w:r w:rsidR="005C26B2" w:rsidRPr="00E5464E">
              <w:rPr>
                <w:rStyle w:val="Hyperlink"/>
                <w:rFonts w:cs="Tahoma"/>
                <w:b/>
                <w:noProof/>
              </w:rPr>
              <w:t>3.3.11</w:t>
            </w:r>
            <w:r w:rsidR="005C26B2">
              <w:rPr>
                <w:rFonts w:eastAsiaTheme="minorEastAsia"/>
                <w:noProof/>
                <w:sz w:val="22"/>
                <w:szCs w:val="22"/>
                <w:lang w:eastAsia="nl-NL"/>
              </w:rPr>
              <w:tab/>
            </w:r>
            <w:r w:rsidR="005C26B2" w:rsidRPr="00E5464E">
              <w:rPr>
                <w:rStyle w:val="Hyperlink"/>
                <w:rFonts w:cs="Tahoma"/>
                <w:b/>
                <w:noProof/>
              </w:rPr>
              <w:t>Beveiliging documentatie technisch beheer en broncode</w:t>
            </w:r>
            <w:r w:rsidR="005C26B2">
              <w:rPr>
                <w:noProof/>
                <w:webHidden/>
              </w:rPr>
              <w:tab/>
            </w:r>
            <w:r w:rsidR="005C26B2">
              <w:rPr>
                <w:noProof/>
                <w:webHidden/>
              </w:rPr>
              <w:fldChar w:fldCharType="begin"/>
            </w:r>
            <w:r w:rsidR="005C26B2">
              <w:rPr>
                <w:noProof/>
                <w:webHidden/>
              </w:rPr>
              <w:instrText xml:space="preserve"> PAGEREF _Toc16513693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4" w:history="1">
            <w:r w:rsidR="005C26B2" w:rsidRPr="00E5464E">
              <w:rPr>
                <w:rStyle w:val="Hyperlink"/>
                <w:rFonts w:cs="Tahoma"/>
                <w:b/>
                <w:noProof/>
              </w:rPr>
              <w:t>3.3.12</w:t>
            </w:r>
            <w:r w:rsidR="005C26B2">
              <w:rPr>
                <w:rFonts w:eastAsiaTheme="minorEastAsia"/>
                <w:noProof/>
                <w:sz w:val="22"/>
                <w:szCs w:val="22"/>
                <w:lang w:eastAsia="nl-NL"/>
              </w:rPr>
              <w:tab/>
            </w:r>
            <w:r w:rsidR="005C26B2" w:rsidRPr="00E5464E">
              <w:rPr>
                <w:rStyle w:val="Hyperlink"/>
                <w:rFonts w:cs="Tahoma"/>
                <w:b/>
                <w:noProof/>
              </w:rPr>
              <w:t>Wijzigingsproces, aanpassingen, doorvoeren patches en testen</w:t>
            </w:r>
            <w:r w:rsidR="005C26B2">
              <w:rPr>
                <w:noProof/>
                <w:webHidden/>
              </w:rPr>
              <w:tab/>
            </w:r>
            <w:r w:rsidR="005C26B2">
              <w:rPr>
                <w:noProof/>
                <w:webHidden/>
              </w:rPr>
              <w:fldChar w:fldCharType="begin"/>
            </w:r>
            <w:r w:rsidR="005C26B2">
              <w:rPr>
                <w:noProof/>
                <w:webHidden/>
              </w:rPr>
              <w:instrText xml:space="preserve"> PAGEREF _Toc16513694 \h </w:instrText>
            </w:r>
            <w:r w:rsidR="005C26B2">
              <w:rPr>
                <w:noProof/>
                <w:webHidden/>
              </w:rPr>
            </w:r>
            <w:r w:rsidR="005C26B2">
              <w:rPr>
                <w:noProof/>
                <w:webHidden/>
              </w:rPr>
              <w:fldChar w:fldCharType="separate"/>
            </w:r>
            <w:r w:rsidR="005C26B2">
              <w:rPr>
                <w:noProof/>
                <w:webHidden/>
              </w:rPr>
              <w:t>11</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5" w:history="1">
            <w:r w:rsidR="005C26B2" w:rsidRPr="00E5464E">
              <w:rPr>
                <w:rStyle w:val="Hyperlink"/>
                <w:rFonts w:cs="Tahoma"/>
                <w:b/>
                <w:noProof/>
              </w:rPr>
              <w:t>3.3.13</w:t>
            </w:r>
            <w:r w:rsidR="005C26B2">
              <w:rPr>
                <w:rFonts w:eastAsiaTheme="minorEastAsia"/>
                <w:noProof/>
                <w:sz w:val="22"/>
                <w:szCs w:val="22"/>
                <w:lang w:eastAsia="nl-NL"/>
              </w:rPr>
              <w:tab/>
            </w:r>
            <w:r w:rsidR="005C26B2" w:rsidRPr="00E5464E">
              <w:rPr>
                <w:rStyle w:val="Hyperlink"/>
                <w:rFonts w:cs="Tahoma"/>
                <w:b/>
                <w:noProof/>
              </w:rPr>
              <w:t>Beveiliging tegen malware, hardening en patching</w:t>
            </w:r>
            <w:r w:rsidR="005C26B2">
              <w:rPr>
                <w:noProof/>
                <w:webHidden/>
              </w:rPr>
              <w:tab/>
            </w:r>
            <w:r w:rsidR="005C26B2">
              <w:rPr>
                <w:noProof/>
                <w:webHidden/>
              </w:rPr>
              <w:fldChar w:fldCharType="begin"/>
            </w:r>
            <w:r w:rsidR="005C26B2">
              <w:rPr>
                <w:noProof/>
                <w:webHidden/>
              </w:rPr>
              <w:instrText xml:space="preserve"> PAGEREF _Toc16513695 \h </w:instrText>
            </w:r>
            <w:r w:rsidR="005C26B2">
              <w:rPr>
                <w:noProof/>
                <w:webHidden/>
              </w:rPr>
            </w:r>
            <w:r w:rsidR="005C26B2">
              <w:rPr>
                <w:noProof/>
                <w:webHidden/>
              </w:rPr>
              <w:fldChar w:fldCharType="separate"/>
            </w:r>
            <w:r w:rsidR="005C26B2">
              <w:rPr>
                <w:noProof/>
                <w:webHidden/>
              </w:rPr>
              <w:t>12</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6" w:history="1">
            <w:r w:rsidR="005C26B2" w:rsidRPr="00E5464E">
              <w:rPr>
                <w:rStyle w:val="Hyperlink"/>
                <w:rFonts w:cs="Tahoma"/>
                <w:b/>
                <w:noProof/>
              </w:rPr>
              <w:t>3.3.14</w:t>
            </w:r>
            <w:r w:rsidR="005C26B2">
              <w:rPr>
                <w:rFonts w:eastAsiaTheme="minorEastAsia"/>
                <w:noProof/>
                <w:sz w:val="22"/>
                <w:szCs w:val="22"/>
                <w:lang w:eastAsia="nl-NL"/>
              </w:rPr>
              <w:tab/>
            </w:r>
            <w:r w:rsidR="005C26B2" w:rsidRPr="00E5464E">
              <w:rPr>
                <w:rStyle w:val="Hyperlink"/>
                <w:rFonts w:cs="Tahoma"/>
                <w:b/>
                <w:noProof/>
              </w:rPr>
              <w:t>Koppeling van apparatuur</w:t>
            </w:r>
            <w:r w:rsidR="005C26B2">
              <w:rPr>
                <w:noProof/>
                <w:webHidden/>
              </w:rPr>
              <w:tab/>
            </w:r>
            <w:r w:rsidR="005C26B2">
              <w:rPr>
                <w:noProof/>
                <w:webHidden/>
              </w:rPr>
              <w:fldChar w:fldCharType="begin"/>
            </w:r>
            <w:r w:rsidR="005C26B2">
              <w:rPr>
                <w:noProof/>
                <w:webHidden/>
              </w:rPr>
              <w:instrText xml:space="preserve"> PAGEREF _Toc16513696 \h </w:instrText>
            </w:r>
            <w:r w:rsidR="005C26B2">
              <w:rPr>
                <w:noProof/>
                <w:webHidden/>
              </w:rPr>
            </w:r>
            <w:r w:rsidR="005C26B2">
              <w:rPr>
                <w:noProof/>
                <w:webHidden/>
              </w:rPr>
              <w:fldChar w:fldCharType="separate"/>
            </w:r>
            <w:r w:rsidR="005C26B2">
              <w:rPr>
                <w:noProof/>
                <w:webHidden/>
              </w:rPr>
              <w:t>13</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7" w:history="1">
            <w:r w:rsidR="005C26B2" w:rsidRPr="00E5464E">
              <w:rPr>
                <w:rStyle w:val="Hyperlink"/>
                <w:rFonts w:cs="Tahoma"/>
                <w:b/>
                <w:noProof/>
              </w:rPr>
              <w:t>3.3.15</w:t>
            </w:r>
            <w:r w:rsidR="005C26B2">
              <w:rPr>
                <w:rFonts w:eastAsiaTheme="minorEastAsia"/>
                <w:noProof/>
                <w:sz w:val="22"/>
                <w:szCs w:val="22"/>
                <w:lang w:eastAsia="nl-NL"/>
              </w:rPr>
              <w:tab/>
            </w:r>
            <w:r w:rsidR="005C26B2" w:rsidRPr="00E5464E">
              <w:rPr>
                <w:rStyle w:val="Hyperlink"/>
                <w:rFonts w:cs="Tahoma"/>
                <w:b/>
                <w:noProof/>
              </w:rPr>
              <w:t>Logging en monitoring</w:t>
            </w:r>
            <w:r w:rsidR="005C26B2">
              <w:rPr>
                <w:noProof/>
                <w:webHidden/>
              </w:rPr>
              <w:tab/>
            </w:r>
            <w:r w:rsidR="005C26B2">
              <w:rPr>
                <w:noProof/>
                <w:webHidden/>
              </w:rPr>
              <w:fldChar w:fldCharType="begin"/>
            </w:r>
            <w:r w:rsidR="005C26B2">
              <w:rPr>
                <w:noProof/>
                <w:webHidden/>
              </w:rPr>
              <w:instrText xml:space="preserve"> PAGEREF _Toc16513697 \h </w:instrText>
            </w:r>
            <w:r w:rsidR="005C26B2">
              <w:rPr>
                <w:noProof/>
                <w:webHidden/>
              </w:rPr>
            </w:r>
            <w:r w:rsidR="005C26B2">
              <w:rPr>
                <w:noProof/>
                <w:webHidden/>
              </w:rPr>
              <w:fldChar w:fldCharType="separate"/>
            </w:r>
            <w:r w:rsidR="005C26B2">
              <w:rPr>
                <w:noProof/>
                <w:webHidden/>
              </w:rPr>
              <w:t>13</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8" w:history="1">
            <w:r w:rsidR="005C26B2" w:rsidRPr="00E5464E">
              <w:rPr>
                <w:rStyle w:val="Hyperlink"/>
                <w:rFonts w:cs="Tahoma"/>
                <w:b/>
                <w:noProof/>
              </w:rPr>
              <w:t>3.3.16</w:t>
            </w:r>
            <w:r w:rsidR="005C26B2">
              <w:rPr>
                <w:rFonts w:eastAsiaTheme="minorEastAsia"/>
                <w:noProof/>
                <w:sz w:val="22"/>
                <w:szCs w:val="22"/>
                <w:lang w:eastAsia="nl-NL"/>
              </w:rPr>
              <w:tab/>
            </w:r>
            <w:r w:rsidR="005C26B2" w:rsidRPr="00E5464E">
              <w:rPr>
                <w:rStyle w:val="Hyperlink"/>
                <w:rFonts w:cs="Tahoma"/>
                <w:b/>
                <w:noProof/>
              </w:rPr>
              <w:t>Datanetwerkkoppelingen</w:t>
            </w:r>
            <w:r w:rsidR="005C26B2">
              <w:rPr>
                <w:noProof/>
                <w:webHidden/>
              </w:rPr>
              <w:tab/>
            </w:r>
            <w:r w:rsidR="005C26B2">
              <w:rPr>
                <w:noProof/>
                <w:webHidden/>
              </w:rPr>
              <w:fldChar w:fldCharType="begin"/>
            </w:r>
            <w:r w:rsidR="005C26B2">
              <w:rPr>
                <w:noProof/>
                <w:webHidden/>
              </w:rPr>
              <w:instrText xml:space="preserve"> PAGEREF _Toc16513698 \h </w:instrText>
            </w:r>
            <w:r w:rsidR="005C26B2">
              <w:rPr>
                <w:noProof/>
                <w:webHidden/>
              </w:rPr>
            </w:r>
            <w:r w:rsidR="005C26B2">
              <w:rPr>
                <w:noProof/>
                <w:webHidden/>
              </w:rPr>
              <w:fldChar w:fldCharType="separate"/>
            </w:r>
            <w:r w:rsidR="005C26B2">
              <w:rPr>
                <w:noProof/>
                <w:webHidden/>
              </w:rPr>
              <w:t>13</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699" w:history="1">
            <w:r w:rsidR="005C26B2" w:rsidRPr="00E5464E">
              <w:rPr>
                <w:rStyle w:val="Hyperlink"/>
                <w:rFonts w:cs="Tahoma"/>
                <w:b/>
                <w:noProof/>
              </w:rPr>
              <w:t>3.3.17</w:t>
            </w:r>
            <w:r w:rsidR="005C26B2">
              <w:rPr>
                <w:rFonts w:eastAsiaTheme="minorEastAsia"/>
                <w:noProof/>
                <w:sz w:val="22"/>
                <w:szCs w:val="22"/>
                <w:lang w:eastAsia="nl-NL"/>
              </w:rPr>
              <w:tab/>
            </w:r>
            <w:r w:rsidR="005C26B2" w:rsidRPr="00E5464E">
              <w:rPr>
                <w:rStyle w:val="Hyperlink"/>
                <w:rFonts w:cs="Tahoma"/>
                <w:b/>
                <w:noProof/>
              </w:rPr>
              <w:t>Remote Access en gebruik veilige datanetwerkverbindingen en communicatieprotocollen</w:t>
            </w:r>
            <w:r w:rsidR="005C26B2">
              <w:rPr>
                <w:noProof/>
                <w:webHidden/>
              </w:rPr>
              <w:tab/>
            </w:r>
            <w:r w:rsidR="005C26B2">
              <w:rPr>
                <w:noProof/>
                <w:webHidden/>
              </w:rPr>
              <w:fldChar w:fldCharType="begin"/>
            </w:r>
            <w:r w:rsidR="005C26B2">
              <w:rPr>
                <w:noProof/>
                <w:webHidden/>
              </w:rPr>
              <w:instrText xml:space="preserve"> PAGEREF _Toc16513699 \h </w:instrText>
            </w:r>
            <w:r w:rsidR="005C26B2">
              <w:rPr>
                <w:noProof/>
                <w:webHidden/>
              </w:rPr>
            </w:r>
            <w:r w:rsidR="005C26B2">
              <w:rPr>
                <w:noProof/>
                <w:webHidden/>
              </w:rPr>
              <w:fldChar w:fldCharType="separate"/>
            </w:r>
            <w:r w:rsidR="005C26B2">
              <w:rPr>
                <w:noProof/>
                <w:webHidden/>
              </w:rPr>
              <w:t>14</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700" w:history="1">
            <w:r w:rsidR="005C26B2" w:rsidRPr="00E5464E">
              <w:rPr>
                <w:rStyle w:val="Hyperlink"/>
                <w:rFonts w:cs="Tahoma"/>
                <w:b/>
                <w:noProof/>
                <w:lang w:val="fr-FR"/>
              </w:rPr>
              <w:t>3.3.18</w:t>
            </w:r>
            <w:r w:rsidR="005C26B2">
              <w:rPr>
                <w:rFonts w:eastAsiaTheme="minorEastAsia"/>
                <w:noProof/>
                <w:sz w:val="22"/>
                <w:szCs w:val="22"/>
                <w:lang w:eastAsia="nl-NL"/>
              </w:rPr>
              <w:tab/>
            </w:r>
            <w:r w:rsidR="005C26B2" w:rsidRPr="00E5464E">
              <w:rPr>
                <w:rStyle w:val="Hyperlink"/>
                <w:rFonts w:cs="Tahoma"/>
                <w:b/>
                <w:noProof/>
                <w:lang w:val="fr-FR"/>
              </w:rPr>
              <w:t>(Web-) applicaties en mobiele apps</w:t>
            </w:r>
            <w:r w:rsidR="005C26B2">
              <w:rPr>
                <w:noProof/>
                <w:webHidden/>
              </w:rPr>
              <w:tab/>
            </w:r>
            <w:r w:rsidR="005C26B2">
              <w:rPr>
                <w:noProof/>
                <w:webHidden/>
              </w:rPr>
              <w:fldChar w:fldCharType="begin"/>
            </w:r>
            <w:r w:rsidR="005C26B2">
              <w:rPr>
                <w:noProof/>
                <w:webHidden/>
              </w:rPr>
              <w:instrText xml:space="preserve"> PAGEREF _Toc16513700 \h </w:instrText>
            </w:r>
            <w:r w:rsidR="005C26B2">
              <w:rPr>
                <w:noProof/>
                <w:webHidden/>
              </w:rPr>
            </w:r>
            <w:r w:rsidR="005C26B2">
              <w:rPr>
                <w:noProof/>
                <w:webHidden/>
              </w:rPr>
              <w:fldChar w:fldCharType="separate"/>
            </w:r>
            <w:r w:rsidR="005C26B2">
              <w:rPr>
                <w:noProof/>
                <w:webHidden/>
              </w:rPr>
              <w:t>14</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701" w:history="1">
            <w:r w:rsidR="005C26B2" w:rsidRPr="00E5464E">
              <w:rPr>
                <w:rStyle w:val="Hyperlink"/>
                <w:rFonts w:cs="Tahoma"/>
                <w:b/>
                <w:noProof/>
              </w:rPr>
              <w:t>3.3.19</w:t>
            </w:r>
            <w:r w:rsidR="005C26B2">
              <w:rPr>
                <w:rFonts w:eastAsiaTheme="minorEastAsia"/>
                <w:noProof/>
                <w:sz w:val="22"/>
                <w:szCs w:val="22"/>
                <w:lang w:eastAsia="nl-NL"/>
              </w:rPr>
              <w:tab/>
            </w:r>
            <w:r w:rsidR="005C26B2" w:rsidRPr="00E5464E">
              <w:rPr>
                <w:rStyle w:val="Hyperlink"/>
                <w:rFonts w:cs="Tahoma"/>
                <w:b/>
                <w:noProof/>
              </w:rPr>
              <w:t>Continuïteit en herstel dienstverlening</w:t>
            </w:r>
            <w:r w:rsidR="005C26B2">
              <w:rPr>
                <w:noProof/>
                <w:webHidden/>
              </w:rPr>
              <w:tab/>
            </w:r>
            <w:r w:rsidR="005C26B2">
              <w:rPr>
                <w:noProof/>
                <w:webHidden/>
              </w:rPr>
              <w:fldChar w:fldCharType="begin"/>
            </w:r>
            <w:r w:rsidR="005C26B2">
              <w:rPr>
                <w:noProof/>
                <w:webHidden/>
              </w:rPr>
              <w:instrText xml:space="preserve"> PAGEREF _Toc16513701 \h </w:instrText>
            </w:r>
            <w:r w:rsidR="005C26B2">
              <w:rPr>
                <w:noProof/>
                <w:webHidden/>
              </w:rPr>
            </w:r>
            <w:r w:rsidR="005C26B2">
              <w:rPr>
                <w:noProof/>
                <w:webHidden/>
              </w:rPr>
              <w:fldChar w:fldCharType="separate"/>
            </w:r>
            <w:r w:rsidR="005C26B2">
              <w:rPr>
                <w:noProof/>
                <w:webHidden/>
              </w:rPr>
              <w:t>15</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702" w:history="1">
            <w:r w:rsidR="005C26B2" w:rsidRPr="00E5464E">
              <w:rPr>
                <w:rStyle w:val="Hyperlink"/>
                <w:rFonts w:cs="Tahoma"/>
                <w:b/>
                <w:noProof/>
              </w:rPr>
              <w:t>3.3.20</w:t>
            </w:r>
            <w:r w:rsidR="005C26B2">
              <w:rPr>
                <w:rFonts w:eastAsiaTheme="minorEastAsia"/>
                <w:noProof/>
                <w:sz w:val="22"/>
                <w:szCs w:val="22"/>
                <w:lang w:eastAsia="nl-NL"/>
              </w:rPr>
              <w:tab/>
            </w:r>
            <w:r w:rsidR="005C26B2" w:rsidRPr="00E5464E">
              <w:rPr>
                <w:rStyle w:val="Hyperlink"/>
                <w:rFonts w:cs="Tahoma"/>
                <w:b/>
                <w:noProof/>
              </w:rPr>
              <w:t>Testen continuïteitsplannen</w:t>
            </w:r>
            <w:r w:rsidR="005C26B2">
              <w:rPr>
                <w:noProof/>
                <w:webHidden/>
              </w:rPr>
              <w:tab/>
            </w:r>
            <w:r w:rsidR="005C26B2">
              <w:rPr>
                <w:noProof/>
                <w:webHidden/>
              </w:rPr>
              <w:fldChar w:fldCharType="begin"/>
            </w:r>
            <w:r w:rsidR="005C26B2">
              <w:rPr>
                <w:noProof/>
                <w:webHidden/>
              </w:rPr>
              <w:instrText xml:space="preserve"> PAGEREF _Toc16513702 \h </w:instrText>
            </w:r>
            <w:r w:rsidR="005C26B2">
              <w:rPr>
                <w:noProof/>
                <w:webHidden/>
              </w:rPr>
            </w:r>
            <w:r w:rsidR="005C26B2">
              <w:rPr>
                <w:noProof/>
                <w:webHidden/>
              </w:rPr>
              <w:fldChar w:fldCharType="separate"/>
            </w:r>
            <w:r w:rsidR="005C26B2">
              <w:rPr>
                <w:noProof/>
                <w:webHidden/>
              </w:rPr>
              <w:t>15</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703" w:history="1">
            <w:r w:rsidR="005C26B2" w:rsidRPr="00E5464E">
              <w:rPr>
                <w:rStyle w:val="Hyperlink"/>
                <w:rFonts w:cs="Tahoma"/>
                <w:b/>
                <w:noProof/>
              </w:rPr>
              <w:t>3.3.21</w:t>
            </w:r>
            <w:r w:rsidR="005C26B2">
              <w:rPr>
                <w:rFonts w:eastAsiaTheme="minorEastAsia"/>
                <w:noProof/>
                <w:sz w:val="22"/>
                <w:szCs w:val="22"/>
                <w:lang w:eastAsia="nl-NL"/>
              </w:rPr>
              <w:tab/>
            </w:r>
            <w:r w:rsidR="005C26B2" w:rsidRPr="00E5464E">
              <w:rPr>
                <w:rStyle w:val="Hyperlink"/>
                <w:rFonts w:cs="Tahoma"/>
                <w:b/>
                <w:noProof/>
              </w:rPr>
              <w:t>Beveiliging Spionage</w:t>
            </w:r>
            <w:r w:rsidR="005C26B2">
              <w:rPr>
                <w:noProof/>
                <w:webHidden/>
              </w:rPr>
              <w:tab/>
            </w:r>
            <w:r w:rsidR="005C26B2">
              <w:rPr>
                <w:noProof/>
                <w:webHidden/>
              </w:rPr>
              <w:fldChar w:fldCharType="begin"/>
            </w:r>
            <w:r w:rsidR="005C26B2">
              <w:rPr>
                <w:noProof/>
                <w:webHidden/>
              </w:rPr>
              <w:instrText xml:space="preserve"> PAGEREF _Toc16513703 \h </w:instrText>
            </w:r>
            <w:r w:rsidR="005C26B2">
              <w:rPr>
                <w:noProof/>
                <w:webHidden/>
              </w:rPr>
            </w:r>
            <w:r w:rsidR="005C26B2">
              <w:rPr>
                <w:noProof/>
                <w:webHidden/>
              </w:rPr>
              <w:fldChar w:fldCharType="separate"/>
            </w:r>
            <w:r w:rsidR="005C26B2">
              <w:rPr>
                <w:noProof/>
                <w:webHidden/>
              </w:rPr>
              <w:t>15</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704" w:history="1">
            <w:r w:rsidR="005C26B2" w:rsidRPr="00E5464E">
              <w:rPr>
                <w:rStyle w:val="Hyperlink"/>
                <w:rFonts w:cs="Tahoma"/>
                <w:b/>
                <w:noProof/>
              </w:rPr>
              <w:t>3.3.22</w:t>
            </w:r>
            <w:r w:rsidR="005C26B2">
              <w:rPr>
                <w:rFonts w:eastAsiaTheme="minorEastAsia"/>
                <w:noProof/>
                <w:sz w:val="22"/>
                <w:szCs w:val="22"/>
                <w:lang w:eastAsia="nl-NL"/>
              </w:rPr>
              <w:tab/>
            </w:r>
            <w:r w:rsidR="005C26B2" w:rsidRPr="00E5464E">
              <w:rPr>
                <w:rStyle w:val="Hyperlink"/>
                <w:rFonts w:cs="Tahoma"/>
                <w:b/>
                <w:noProof/>
              </w:rPr>
              <w:t>Beveiliging van de Informatievoorziening en informatie op mobiele apparatuur</w:t>
            </w:r>
            <w:r w:rsidR="005C26B2">
              <w:rPr>
                <w:noProof/>
                <w:webHidden/>
              </w:rPr>
              <w:tab/>
            </w:r>
            <w:r w:rsidR="005C26B2">
              <w:rPr>
                <w:noProof/>
                <w:webHidden/>
              </w:rPr>
              <w:fldChar w:fldCharType="begin"/>
            </w:r>
            <w:r w:rsidR="005C26B2">
              <w:rPr>
                <w:noProof/>
                <w:webHidden/>
              </w:rPr>
              <w:instrText xml:space="preserve"> PAGEREF _Toc16513704 \h </w:instrText>
            </w:r>
            <w:r w:rsidR="005C26B2">
              <w:rPr>
                <w:noProof/>
                <w:webHidden/>
              </w:rPr>
            </w:r>
            <w:r w:rsidR="005C26B2">
              <w:rPr>
                <w:noProof/>
                <w:webHidden/>
              </w:rPr>
              <w:fldChar w:fldCharType="separate"/>
            </w:r>
            <w:r w:rsidR="005C26B2">
              <w:rPr>
                <w:noProof/>
                <w:webHidden/>
              </w:rPr>
              <w:t>16</w:t>
            </w:r>
            <w:r w:rsidR="005C26B2">
              <w:rPr>
                <w:noProof/>
                <w:webHidden/>
              </w:rPr>
              <w:fldChar w:fldCharType="end"/>
            </w:r>
          </w:hyperlink>
        </w:p>
        <w:p w:rsidR="005C26B2" w:rsidRDefault="00FF39D6">
          <w:pPr>
            <w:pStyle w:val="Inhopg3"/>
            <w:tabs>
              <w:tab w:val="left" w:pos="1260"/>
              <w:tab w:val="right" w:leader="dot" w:pos="8494"/>
            </w:tabs>
            <w:rPr>
              <w:rFonts w:eastAsiaTheme="minorEastAsia"/>
              <w:noProof/>
              <w:sz w:val="22"/>
              <w:szCs w:val="22"/>
              <w:lang w:eastAsia="nl-NL"/>
            </w:rPr>
          </w:pPr>
          <w:hyperlink w:anchor="_Toc16513705" w:history="1">
            <w:r w:rsidR="005C26B2" w:rsidRPr="00E5464E">
              <w:rPr>
                <w:rStyle w:val="Hyperlink"/>
                <w:rFonts w:cs="Tahoma"/>
                <w:b/>
                <w:noProof/>
              </w:rPr>
              <w:t>3.3.23</w:t>
            </w:r>
            <w:r w:rsidR="005C26B2">
              <w:rPr>
                <w:rFonts w:eastAsiaTheme="minorEastAsia"/>
                <w:noProof/>
                <w:sz w:val="22"/>
                <w:szCs w:val="22"/>
                <w:lang w:eastAsia="nl-NL"/>
              </w:rPr>
              <w:tab/>
            </w:r>
            <w:r w:rsidR="005C26B2" w:rsidRPr="00E5464E">
              <w:rPr>
                <w:rStyle w:val="Hyperlink"/>
                <w:rFonts w:cs="Tahoma"/>
                <w:b/>
                <w:noProof/>
              </w:rPr>
              <w:t>Cryptografie</w:t>
            </w:r>
            <w:r w:rsidR="005C26B2">
              <w:rPr>
                <w:noProof/>
                <w:webHidden/>
              </w:rPr>
              <w:tab/>
            </w:r>
            <w:r w:rsidR="005C26B2">
              <w:rPr>
                <w:noProof/>
                <w:webHidden/>
              </w:rPr>
              <w:fldChar w:fldCharType="begin"/>
            </w:r>
            <w:r w:rsidR="005C26B2">
              <w:rPr>
                <w:noProof/>
                <w:webHidden/>
              </w:rPr>
              <w:instrText xml:space="preserve"> PAGEREF _Toc16513705 \h </w:instrText>
            </w:r>
            <w:r w:rsidR="005C26B2">
              <w:rPr>
                <w:noProof/>
                <w:webHidden/>
              </w:rPr>
            </w:r>
            <w:r w:rsidR="005C26B2">
              <w:rPr>
                <w:noProof/>
                <w:webHidden/>
              </w:rPr>
              <w:fldChar w:fldCharType="separate"/>
            </w:r>
            <w:r w:rsidR="005C26B2">
              <w:rPr>
                <w:noProof/>
                <w:webHidden/>
              </w:rPr>
              <w:t>16</w:t>
            </w:r>
            <w:r w:rsidR="005C26B2">
              <w:rPr>
                <w:noProof/>
                <w:webHidden/>
              </w:rPr>
              <w:fldChar w:fldCharType="end"/>
            </w:r>
          </w:hyperlink>
        </w:p>
        <w:p w:rsidR="005C26B2" w:rsidRDefault="00FF39D6">
          <w:pPr>
            <w:pStyle w:val="Inhopg1"/>
            <w:rPr>
              <w:rFonts w:eastAsiaTheme="minorEastAsia"/>
              <w:b w:val="0"/>
              <w:bCs w:val="0"/>
              <w:iCs w:val="0"/>
              <w:sz w:val="22"/>
              <w:szCs w:val="22"/>
              <w:lang w:eastAsia="nl-NL"/>
            </w:rPr>
          </w:pPr>
          <w:hyperlink w:anchor="_Toc16513706" w:history="1">
            <w:r w:rsidR="005C26B2" w:rsidRPr="00E5464E">
              <w:rPr>
                <w:rStyle w:val="Hyperlink"/>
                <w:rFonts w:cs="Tahoma"/>
              </w:rPr>
              <w:t>4.</w:t>
            </w:r>
            <w:r w:rsidR="005C26B2">
              <w:rPr>
                <w:rFonts w:eastAsiaTheme="minorEastAsia"/>
                <w:b w:val="0"/>
                <w:bCs w:val="0"/>
                <w:iCs w:val="0"/>
                <w:sz w:val="22"/>
                <w:szCs w:val="22"/>
                <w:lang w:eastAsia="nl-NL"/>
              </w:rPr>
              <w:tab/>
            </w:r>
            <w:r w:rsidR="005C26B2" w:rsidRPr="00E5464E">
              <w:rPr>
                <w:rStyle w:val="Hyperlink"/>
                <w:rFonts w:cs="Tahoma"/>
              </w:rPr>
              <w:t>Security incidenten, verhoogde dreiging en response</w:t>
            </w:r>
            <w:r w:rsidR="005C26B2">
              <w:rPr>
                <w:webHidden/>
              </w:rPr>
              <w:tab/>
            </w:r>
            <w:r w:rsidR="005C26B2">
              <w:rPr>
                <w:webHidden/>
              </w:rPr>
              <w:fldChar w:fldCharType="begin"/>
            </w:r>
            <w:r w:rsidR="005C26B2">
              <w:rPr>
                <w:webHidden/>
              </w:rPr>
              <w:instrText xml:space="preserve"> PAGEREF _Toc16513706 \h </w:instrText>
            </w:r>
            <w:r w:rsidR="005C26B2">
              <w:rPr>
                <w:webHidden/>
              </w:rPr>
            </w:r>
            <w:r w:rsidR="005C26B2">
              <w:rPr>
                <w:webHidden/>
              </w:rPr>
              <w:fldChar w:fldCharType="separate"/>
            </w:r>
            <w:r w:rsidR="005C26B2">
              <w:rPr>
                <w:webHidden/>
              </w:rPr>
              <w:t>17</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07" w:history="1">
            <w:r w:rsidR="005C26B2" w:rsidRPr="00E5464E">
              <w:rPr>
                <w:rStyle w:val="Hyperlink"/>
                <w:rFonts w:cs="Tahoma"/>
              </w:rPr>
              <w:t>5.</w:t>
            </w:r>
            <w:r w:rsidR="005C26B2">
              <w:rPr>
                <w:rFonts w:eastAsiaTheme="minorEastAsia"/>
                <w:b w:val="0"/>
                <w:bCs w:val="0"/>
                <w:iCs w:val="0"/>
                <w:sz w:val="22"/>
                <w:szCs w:val="22"/>
                <w:lang w:eastAsia="nl-NL"/>
              </w:rPr>
              <w:tab/>
            </w:r>
            <w:r w:rsidR="005C26B2" w:rsidRPr="00E5464E">
              <w:rPr>
                <w:rStyle w:val="Hyperlink"/>
                <w:rFonts w:cs="Tahoma"/>
              </w:rPr>
              <w:t>Informatiebeveiliging audit</w:t>
            </w:r>
            <w:r w:rsidR="005C26B2">
              <w:rPr>
                <w:webHidden/>
              </w:rPr>
              <w:tab/>
            </w:r>
            <w:r w:rsidR="005C26B2">
              <w:rPr>
                <w:webHidden/>
              </w:rPr>
              <w:fldChar w:fldCharType="begin"/>
            </w:r>
            <w:r w:rsidR="005C26B2">
              <w:rPr>
                <w:webHidden/>
              </w:rPr>
              <w:instrText xml:space="preserve"> PAGEREF _Toc16513707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08" w:history="1">
            <w:r w:rsidR="005C26B2" w:rsidRPr="00E5464E">
              <w:rPr>
                <w:rStyle w:val="Hyperlink"/>
                <w:rFonts w:cs="Tahoma"/>
              </w:rPr>
              <w:t>5.1</w:t>
            </w:r>
            <w:r w:rsidR="005C26B2">
              <w:rPr>
                <w:rFonts w:eastAsiaTheme="minorEastAsia"/>
                <w:bCs w:val="0"/>
                <w:sz w:val="22"/>
                <w:szCs w:val="22"/>
                <w:lang w:eastAsia="nl-NL"/>
              </w:rPr>
              <w:tab/>
            </w:r>
            <w:r w:rsidR="005C26B2" w:rsidRPr="00E5464E">
              <w:rPr>
                <w:rStyle w:val="Hyperlink"/>
                <w:rFonts w:cs="Tahoma"/>
              </w:rPr>
              <w:t>Bevindingen</w:t>
            </w:r>
            <w:r w:rsidR="005C26B2">
              <w:rPr>
                <w:webHidden/>
              </w:rPr>
              <w:tab/>
            </w:r>
            <w:r w:rsidR="005C26B2">
              <w:rPr>
                <w:webHidden/>
              </w:rPr>
              <w:fldChar w:fldCharType="begin"/>
            </w:r>
            <w:r w:rsidR="005C26B2">
              <w:rPr>
                <w:webHidden/>
              </w:rPr>
              <w:instrText xml:space="preserve"> PAGEREF _Toc16513708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09" w:history="1">
            <w:r w:rsidR="005C26B2" w:rsidRPr="00E5464E">
              <w:rPr>
                <w:rStyle w:val="Hyperlink"/>
                <w:rFonts w:cs="Tahoma"/>
              </w:rPr>
              <w:t>5.2</w:t>
            </w:r>
            <w:r w:rsidR="005C26B2">
              <w:rPr>
                <w:rFonts w:eastAsiaTheme="minorEastAsia"/>
                <w:bCs w:val="0"/>
                <w:sz w:val="22"/>
                <w:szCs w:val="22"/>
                <w:lang w:eastAsia="nl-NL"/>
              </w:rPr>
              <w:tab/>
            </w:r>
            <w:r w:rsidR="005C26B2" w:rsidRPr="00E5464E">
              <w:rPr>
                <w:rStyle w:val="Hyperlink"/>
                <w:rFonts w:cs="Tahoma"/>
              </w:rPr>
              <w:t>Risico’s van de bevindingen</w:t>
            </w:r>
            <w:r w:rsidR="005C26B2">
              <w:rPr>
                <w:webHidden/>
              </w:rPr>
              <w:tab/>
            </w:r>
            <w:r w:rsidR="005C26B2">
              <w:rPr>
                <w:webHidden/>
              </w:rPr>
              <w:fldChar w:fldCharType="begin"/>
            </w:r>
            <w:r w:rsidR="005C26B2">
              <w:rPr>
                <w:webHidden/>
              </w:rPr>
              <w:instrText xml:space="preserve"> PAGEREF _Toc16513709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0" w:history="1">
            <w:r w:rsidR="005C26B2" w:rsidRPr="00E5464E">
              <w:rPr>
                <w:rStyle w:val="Hyperlink"/>
                <w:rFonts w:cs="Tahoma"/>
              </w:rPr>
              <w:t>5.3</w:t>
            </w:r>
            <w:r w:rsidR="005C26B2">
              <w:rPr>
                <w:rFonts w:eastAsiaTheme="minorEastAsia"/>
                <w:bCs w:val="0"/>
                <w:sz w:val="22"/>
                <w:szCs w:val="22"/>
                <w:lang w:eastAsia="nl-NL"/>
              </w:rPr>
              <w:tab/>
            </w:r>
            <w:r w:rsidR="005C26B2" w:rsidRPr="00E5464E">
              <w:rPr>
                <w:rStyle w:val="Hyperlink"/>
                <w:rFonts w:cs="Tahoma"/>
              </w:rPr>
              <w:t>Aanbevelingen en verbetermaatregelen</w:t>
            </w:r>
            <w:r w:rsidR="005C26B2">
              <w:rPr>
                <w:webHidden/>
              </w:rPr>
              <w:tab/>
            </w:r>
            <w:r w:rsidR="005C26B2">
              <w:rPr>
                <w:webHidden/>
              </w:rPr>
              <w:fldChar w:fldCharType="begin"/>
            </w:r>
            <w:r w:rsidR="005C26B2">
              <w:rPr>
                <w:webHidden/>
              </w:rPr>
              <w:instrText xml:space="preserve"> PAGEREF _Toc16513710 \h </w:instrText>
            </w:r>
            <w:r w:rsidR="005C26B2">
              <w:rPr>
                <w:webHidden/>
              </w:rPr>
            </w:r>
            <w:r w:rsidR="005C26B2">
              <w:rPr>
                <w:webHidden/>
              </w:rPr>
              <w:fldChar w:fldCharType="separate"/>
            </w:r>
            <w:r w:rsidR="005C26B2">
              <w:rPr>
                <w:webHidden/>
              </w:rPr>
              <w:t>18</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11" w:history="1">
            <w:r w:rsidR="005C26B2" w:rsidRPr="00E5464E">
              <w:rPr>
                <w:rStyle w:val="Hyperlink"/>
                <w:rFonts w:cs="Tahoma"/>
              </w:rPr>
              <w:t>6.</w:t>
            </w:r>
            <w:r w:rsidR="005C26B2">
              <w:rPr>
                <w:rFonts w:eastAsiaTheme="minorEastAsia"/>
                <w:b w:val="0"/>
                <w:bCs w:val="0"/>
                <w:iCs w:val="0"/>
                <w:sz w:val="22"/>
                <w:szCs w:val="22"/>
                <w:lang w:eastAsia="nl-NL"/>
              </w:rPr>
              <w:tab/>
            </w:r>
            <w:r w:rsidR="005C26B2" w:rsidRPr="00E5464E">
              <w:rPr>
                <w:rStyle w:val="Hyperlink"/>
                <w:rFonts w:cs="Tahoma"/>
              </w:rPr>
              <w:t>Evaluatie beveiligingsincidenten en rapportage</w:t>
            </w:r>
            <w:r w:rsidR="005C26B2">
              <w:rPr>
                <w:webHidden/>
              </w:rPr>
              <w:tab/>
            </w:r>
            <w:r w:rsidR="005C26B2">
              <w:rPr>
                <w:webHidden/>
              </w:rPr>
              <w:fldChar w:fldCharType="begin"/>
            </w:r>
            <w:r w:rsidR="005C26B2">
              <w:rPr>
                <w:webHidden/>
              </w:rPr>
              <w:instrText xml:space="preserve"> PAGEREF _Toc16513711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2" w:history="1">
            <w:r w:rsidR="005C26B2" w:rsidRPr="00E5464E">
              <w:rPr>
                <w:rStyle w:val="Hyperlink"/>
                <w:rFonts w:cs="Tahoma"/>
              </w:rPr>
              <w:t>6.1</w:t>
            </w:r>
            <w:r w:rsidR="005C26B2">
              <w:rPr>
                <w:rFonts w:eastAsiaTheme="minorEastAsia"/>
                <w:bCs w:val="0"/>
                <w:sz w:val="22"/>
                <w:szCs w:val="22"/>
                <w:lang w:eastAsia="nl-NL"/>
              </w:rPr>
              <w:tab/>
            </w:r>
            <w:r w:rsidR="005C26B2" w:rsidRPr="00E5464E">
              <w:rPr>
                <w:rStyle w:val="Hyperlink"/>
                <w:rFonts w:cs="Tahoma"/>
              </w:rPr>
              <w:t>Beveiligingsincidenten</w:t>
            </w:r>
            <w:r w:rsidR="005C26B2">
              <w:rPr>
                <w:webHidden/>
              </w:rPr>
              <w:tab/>
            </w:r>
            <w:r w:rsidR="005C26B2">
              <w:rPr>
                <w:webHidden/>
              </w:rPr>
              <w:fldChar w:fldCharType="begin"/>
            </w:r>
            <w:r w:rsidR="005C26B2">
              <w:rPr>
                <w:webHidden/>
              </w:rPr>
              <w:instrText xml:space="preserve"> PAGEREF _Toc16513712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3" w:history="1">
            <w:r w:rsidR="005C26B2" w:rsidRPr="00E5464E">
              <w:rPr>
                <w:rStyle w:val="Hyperlink"/>
                <w:rFonts w:cs="Tahoma"/>
              </w:rPr>
              <w:t>6.2</w:t>
            </w:r>
            <w:r w:rsidR="005C26B2">
              <w:rPr>
                <w:rFonts w:eastAsiaTheme="minorEastAsia"/>
                <w:bCs w:val="0"/>
                <w:sz w:val="22"/>
                <w:szCs w:val="22"/>
                <w:lang w:eastAsia="nl-NL"/>
              </w:rPr>
              <w:tab/>
            </w:r>
            <w:r w:rsidR="005C26B2" w:rsidRPr="00E5464E">
              <w:rPr>
                <w:rStyle w:val="Hyperlink"/>
                <w:rFonts w:cs="Tahoma"/>
              </w:rPr>
              <w:t>Risico’s van beveiligingsincidenten</w:t>
            </w:r>
            <w:r w:rsidR="005C26B2">
              <w:rPr>
                <w:webHidden/>
              </w:rPr>
              <w:tab/>
            </w:r>
            <w:r w:rsidR="005C26B2">
              <w:rPr>
                <w:webHidden/>
              </w:rPr>
              <w:fldChar w:fldCharType="begin"/>
            </w:r>
            <w:r w:rsidR="005C26B2">
              <w:rPr>
                <w:webHidden/>
              </w:rPr>
              <w:instrText xml:space="preserve"> PAGEREF _Toc16513713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4" w:history="1">
            <w:r w:rsidR="005C26B2" w:rsidRPr="00E5464E">
              <w:rPr>
                <w:rStyle w:val="Hyperlink"/>
                <w:rFonts w:cs="Tahoma"/>
              </w:rPr>
              <w:t>6.3</w:t>
            </w:r>
            <w:r w:rsidR="005C26B2">
              <w:rPr>
                <w:rFonts w:eastAsiaTheme="minorEastAsia"/>
                <w:bCs w:val="0"/>
                <w:sz w:val="22"/>
                <w:szCs w:val="22"/>
                <w:lang w:eastAsia="nl-NL"/>
              </w:rPr>
              <w:tab/>
            </w:r>
            <w:r w:rsidR="005C26B2" w:rsidRPr="00E5464E">
              <w:rPr>
                <w:rStyle w:val="Hyperlink"/>
                <w:rFonts w:cs="Tahoma"/>
              </w:rPr>
              <w:t>Aanbevelingen en verbetermaatregelen</w:t>
            </w:r>
            <w:r w:rsidR="005C26B2">
              <w:rPr>
                <w:webHidden/>
              </w:rPr>
              <w:tab/>
            </w:r>
            <w:r w:rsidR="005C26B2">
              <w:rPr>
                <w:webHidden/>
              </w:rPr>
              <w:fldChar w:fldCharType="begin"/>
            </w:r>
            <w:r w:rsidR="005C26B2">
              <w:rPr>
                <w:webHidden/>
              </w:rPr>
              <w:instrText xml:space="preserve"> PAGEREF _Toc16513714 \h </w:instrText>
            </w:r>
            <w:r w:rsidR="005C26B2">
              <w:rPr>
                <w:webHidden/>
              </w:rPr>
            </w:r>
            <w:r w:rsidR="005C26B2">
              <w:rPr>
                <w:webHidden/>
              </w:rPr>
              <w:fldChar w:fldCharType="separate"/>
            </w:r>
            <w:r w:rsidR="005C26B2">
              <w:rPr>
                <w:webHidden/>
              </w:rPr>
              <w:t>19</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15" w:history="1">
            <w:r w:rsidR="005C26B2" w:rsidRPr="00E5464E">
              <w:rPr>
                <w:rStyle w:val="Hyperlink"/>
                <w:rFonts w:cs="Tahoma"/>
              </w:rPr>
              <w:t>7.</w:t>
            </w:r>
            <w:r w:rsidR="005C26B2">
              <w:rPr>
                <w:rFonts w:eastAsiaTheme="minorEastAsia"/>
                <w:b w:val="0"/>
                <w:bCs w:val="0"/>
                <w:iCs w:val="0"/>
                <w:sz w:val="22"/>
                <w:szCs w:val="22"/>
                <w:lang w:eastAsia="nl-NL"/>
              </w:rPr>
              <w:tab/>
            </w:r>
            <w:r w:rsidR="005C26B2" w:rsidRPr="00E5464E">
              <w:rPr>
                <w:rStyle w:val="Hyperlink"/>
                <w:rFonts w:cs="Tahoma"/>
              </w:rPr>
              <w:t>Evaluatie security gerelateerde wijzigingen</w:t>
            </w:r>
            <w:r w:rsidR="005C26B2">
              <w:rPr>
                <w:webHidden/>
              </w:rPr>
              <w:tab/>
            </w:r>
            <w:r w:rsidR="005C26B2">
              <w:rPr>
                <w:webHidden/>
              </w:rPr>
              <w:fldChar w:fldCharType="begin"/>
            </w:r>
            <w:r w:rsidR="005C26B2">
              <w:rPr>
                <w:webHidden/>
              </w:rPr>
              <w:instrText xml:space="preserve"> PAGEREF _Toc16513715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6" w:history="1">
            <w:r w:rsidR="005C26B2" w:rsidRPr="00E5464E">
              <w:rPr>
                <w:rStyle w:val="Hyperlink"/>
                <w:rFonts w:cs="Tahoma"/>
              </w:rPr>
              <w:t>7.1</w:t>
            </w:r>
            <w:r w:rsidR="005C26B2">
              <w:rPr>
                <w:rFonts w:eastAsiaTheme="minorEastAsia"/>
                <w:bCs w:val="0"/>
                <w:sz w:val="22"/>
                <w:szCs w:val="22"/>
                <w:lang w:eastAsia="nl-NL"/>
              </w:rPr>
              <w:tab/>
            </w:r>
            <w:r w:rsidR="005C26B2" w:rsidRPr="00E5464E">
              <w:rPr>
                <w:rStyle w:val="Hyperlink"/>
                <w:rFonts w:cs="Tahoma"/>
              </w:rPr>
              <w:t>Security gerelateerde wijzigingen</w:t>
            </w:r>
            <w:r w:rsidR="005C26B2">
              <w:rPr>
                <w:webHidden/>
              </w:rPr>
              <w:tab/>
            </w:r>
            <w:r w:rsidR="005C26B2">
              <w:rPr>
                <w:webHidden/>
              </w:rPr>
              <w:fldChar w:fldCharType="begin"/>
            </w:r>
            <w:r w:rsidR="005C26B2">
              <w:rPr>
                <w:webHidden/>
              </w:rPr>
              <w:instrText xml:space="preserve"> PAGEREF _Toc16513716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7" w:history="1">
            <w:r w:rsidR="005C26B2" w:rsidRPr="00E5464E">
              <w:rPr>
                <w:rStyle w:val="Hyperlink"/>
                <w:rFonts w:cs="Tahoma"/>
              </w:rPr>
              <w:t>7.2</w:t>
            </w:r>
            <w:r w:rsidR="005C26B2">
              <w:rPr>
                <w:rFonts w:eastAsiaTheme="minorEastAsia"/>
                <w:bCs w:val="0"/>
                <w:sz w:val="22"/>
                <w:szCs w:val="22"/>
                <w:lang w:eastAsia="nl-NL"/>
              </w:rPr>
              <w:tab/>
            </w:r>
            <w:r w:rsidR="005C26B2" w:rsidRPr="00E5464E">
              <w:rPr>
                <w:rStyle w:val="Hyperlink"/>
                <w:rFonts w:cs="Tahoma"/>
              </w:rPr>
              <w:t>Overzicht security gerelateerde wijzigingen</w:t>
            </w:r>
            <w:r w:rsidR="005C26B2">
              <w:rPr>
                <w:webHidden/>
              </w:rPr>
              <w:tab/>
            </w:r>
            <w:r w:rsidR="005C26B2">
              <w:rPr>
                <w:webHidden/>
              </w:rPr>
              <w:fldChar w:fldCharType="begin"/>
            </w:r>
            <w:r w:rsidR="005C26B2">
              <w:rPr>
                <w:webHidden/>
              </w:rPr>
              <w:instrText xml:space="preserve"> PAGEREF _Toc16513717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18" w:history="1">
            <w:r w:rsidR="005C26B2" w:rsidRPr="00E5464E">
              <w:rPr>
                <w:rStyle w:val="Hyperlink"/>
                <w:rFonts w:cs="Tahoma"/>
              </w:rPr>
              <w:t>7.3</w:t>
            </w:r>
            <w:r w:rsidR="005C26B2">
              <w:rPr>
                <w:rFonts w:eastAsiaTheme="minorEastAsia"/>
                <w:bCs w:val="0"/>
                <w:sz w:val="22"/>
                <w:szCs w:val="22"/>
                <w:lang w:eastAsia="nl-NL"/>
              </w:rPr>
              <w:tab/>
            </w:r>
            <w:r w:rsidR="005C26B2" w:rsidRPr="00E5464E">
              <w:rPr>
                <w:rStyle w:val="Hyperlink"/>
                <w:rFonts w:cs="Tahoma"/>
              </w:rPr>
              <w:t>Analyse security gerelateerde wijzigingen en aanbevelingen</w:t>
            </w:r>
            <w:r w:rsidR="005C26B2">
              <w:rPr>
                <w:webHidden/>
              </w:rPr>
              <w:tab/>
            </w:r>
            <w:r w:rsidR="005C26B2">
              <w:rPr>
                <w:webHidden/>
              </w:rPr>
              <w:fldChar w:fldCharType="begin"/>
            </w:r>
            <w:r w:rsidR="005C26B2">
              <w:rPr>
                <w:webHidden/>
              </w:rPr>
              <w:instrText xml:space="preserve"> PAGEREF _Toc16513718 \h </w:instrText>
            </w:r>
            <w:r w:rsidR="005C26B2">
              <w:rPr>
                <w:webHidden/>
              </w:rPr>
            </w:r>
            <w:r w:rsidR="005C26B2">
              <w:rPr>
                <w:webHidden/>
              </w:rPr>
              <w:fldChar w:fldCharType="separate"/>
            </w:r>
            <w:r w:rsidR="005C26B2">
              <w:rPr>
                <w:webHidden/>
              </w:rPr>
              <w:t>20</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19" w:history="1">
            <w:r w:rsidR="005C26B2" w:rsidRPr="00E5464E">
              <w:rPr>
                <w:rStyle w:val="Hyperlink"/>
                <w:rFonts w:cs="Tahoma"/>
              </w:rPr>
              <w:t>8.</w:t>
            </w:r>
            <w:r w:rsidR="005C26B2">
              <w:rPr>
                <w:rFonts w:eastAsiaTheme="minorEastAsia"/>
                <w:b w:val="0"/>
                <w:bCs w:val="0"/>
                <w:iCs w:val="0"/>
                <w:sz w:val="22"/>
                <w:szCs w:val="22"/>
                <w:lang w:eastAsia="nl-NL"/>
              </w:rPr>
              <w:tab/>
            </w:r>
            <w:r w:rsidR="005C26B2" w:rsidRPr="00E5464E">
              <w:rPr>
                <w:rStyle w:val="Hyperlink"/>
                <w:rFonts w:cs="Tahoma"/>
              </w:rPr>
              <w:t>Evaluatie en actualisatie van risico’s en beheersmaatregelen</w:t>
            </w:r>
            <w:r w:rsidR="005C26B2">
              <w:rPr>
                <w:webHidden/>
              </w:rPr>
              <w:tab/>
            </w:r>
            <w:r w:rsidR="005C26B2">
              <w:rPr>
                <w:webHidden/>
              </w:rPr>
              <w:fldChar w:fldCharType="begin"/>
            </w:r>
            <w:r w:rsidR="005C26B2">
              <w:rPr>
                <w:webHidden/>
              </w:rPr>
              <w:instrText xml:space="preserve"> PAGEREF _Toc16513719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0" w:history="1">
            <w:r w:rsidR="005C26B2" w:rsidRPr="00E5464E">
              <w:rPr>
                <w:rStyle w:val="Hyperlink"/>
                <w:rFonts w:cs="Tahoma"/>
              </w:rPr>
              <w:t>8.1</w:t>
            </w:r>
            <w:r w:rsidR="005C26B2">
              <w:rPr>
                <w:rFonts w:eastAsiaTheme="minorEastAsia"/>
                <w:bCs w:val="0"/>
                <w:sz w:val="22"/>
                <w:szCs w:val="22"/>
                <w:lang w:eastAsia="nl-NL"/>
              </w:rPr>
              <w:tab/>
            </w:r>
            <w:r w:rsidR="005C26B2" w:rsidRPr="00E5464E">
              <w:rPr>
                <w:rStyle w:val="Hyperlink"/>
                <w:rFonts w:cs="Tahoma"/>
              </w:rPr>
              <w:t>Risicoanalyse en risicoafweging</w:t>
            </w:r>
            <w:r w:rsidR="005C26B2">
              <w:rPr>
                <w:webHidden/>
              </w:rPr>
              <w:tab/>
            </w:r>
            <w:r w:rsidR="005C26B2">
              <w:rPr>
                <w:webHidden/>
              </w:rPr>
              <w:fldChar w:fldCharType="begin"/>
            </w:r>
            <w:r w:rsidR="005C26B2">
              <w:rPr>
                <w:webHidden/>
              </w:rPr>
              <w:instrText xml:space="preserve"> PAGEREF _Toc16513720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1" w:history="1">
            <w:r w:rsidR="005C26B2" w:rsidRPr="00E5464E">
              <w:rPr>
                <w:rStyle w:val="Hyperlink"/>
                <w:rFonts w:cs="Tahoma"/>
              </w:rPr>
              <w:t>8.2</w:t>
            </w:r>
            <w:r w:rsidR="005C26B2">
              <w:rPr>
                <w:rFonts w:eastAsiaTheme="minorEastAsia"/>
                <w:bCs w:val="0"/>
                <w:sz w:val="22"/>
                <w:szCs w:val="22"/>
                <w:lang w:eastAsia="nl-NL"/>
              </w:rPr>
              <w:tab/>
            </w:r>
            <w:r w:rsidR="005C26B2" w:rsidRPr="00E5464E">
              <w:rPr>
                <w:rStyle w:val="Hyperlink"/>
                <w:rFonts w:cs="Tahoma"/>
              </w:rPr>
              <w:t>Testresultaten back-up en recovery proces en continuïteitsplannen en voorzieningen</w:t>
            </w:r>
            <w:r w:rsidR="005C26B2">
              <w:rPr>
                <w:webHidden/>
              </w:rPr>
              <w:tab/>
            </w:r>
            <w:r w:rsidR="005C26B2">
              <w:rPr>
                <w:webHidden/>
              </w:rPr>
              <w:fldChar w:fldCharType="begin"/>
            </w:r>
            <w:r w:rsidR="005C26B2">
              <w:rPr>
                <w:webHidden/>
              </w:rPr>
              <w:instrText xml:space="preserve"> PAGEREF _Toc16513721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2" w:history="1">
            <w:r w:rsidR="005C26B2" w:rsidRPr="00E5464E">
              <w:rPr>
                <w:rStyle w:val="Hyperlink"/>
                <w:rFonts w:cs="Tahoma"/>
              </w:rPr>
              <w:t>8.3</w:t>
            </w:r>
            <w:r w:rsidR="005C26B2">
              <w:rPr>
                <w:rFonts w:eastAsiaTheme="minorEastAsia"/>
                <w:bCs w:val="0"/>
                <w:sz w:val="22"/>
                <w:szCs w:val="22"/>
                <w:lang w:eastAsia="nl-NL"/>
              </w:rPr>
              <w:tab/>
            </w:r>
            <w:r w:rsidR="005C26B2" w:rsidRPr="00E5464E">
              <w:rPr>
                <w:rStyle w:val="Hyperlink"/>
                <w:rFonts w:cs="Tahoma"/>
              </w:rPr>
              <w:t>Informatiebeveiliging beheersmaatregelen</w:t>
            </w:r>
            <w:r w:rsidR="005C26B2">
              <w:rPr>
                <w:webHidden/>
              </w:rPr>
              <w:tab/>
            </w:r>
            <w:r w:rsidR="005C26B2">
              <w:rPr>
                <w:webHidden/>
              </w:rPr>
              <w:fldChar w:fldCharType="begin"/>
            </w:r>
            <w:r w:rsidR="005C26B2">
              <w:rPr>
                <w:webHidden/>
              </w:rPr>
              <w:instrText xml:space="preserve"> PAGEREF _Toc16513722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3" w:history="1">
            <w:r w:rsidR="005C26B2" w:rsidRPr="00E5464E">
              <w:rPr>
                <w:rStyle w:val="Hyperlink"/>
                <w:rFonts w:cs="Tahoma"/>
                <w:lang w:val="fr-FR"/>
              </w:rPr>
              <w:t>8.4</w:t>
            </w:r>
            <w:r w:rsidR="005C26B2">
              <w:rPr>
                <w:rFonts w:eastAsiaTheme="minorEastAsia"/>
                <w:bCs w:val="0"/>
                <w:sz w:val="22"/>
                <w:szCs w:val="22"/>
                <w:lang w:eastAsia="nl-NL"/>
              </w:rPr>
              <w:tab/>
            </w:r>
            <w:r w:rsidR="005C26B2" w:rsidRPr="00E5464E">
              <w:rPr>
                <w:rStyle w:val="Hyperlink"/>
                <w:rFonts w:cs="Tahoma"/>
                <w:lang w:val="fr-FR"/>
              </w:rPr>
              <w:t>Periodieke rapportage controle accounts en autorisatie</w:t>
            </w:r>
            <w:r w:rsidR="005C26B2">
              <w:rPr>
                <w:webHidden/>
              </w:rPr>
              <w:tab/>
            </w:r>
            <w:r w:rsidR="005C26B2">
              <w:rPr>
                <w:webHidden/>
              </w:rPr>
              <w:fldChar w:fldCharType="begin"/>
            </w:r>
            <w:r w:rsidR="005C26B2">
              <w:rPr>
                <w:webHidden/>
              </w:rPr>
              <w:instrText xml:space="preserve"> PAGEREF _Toc16513723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4" w:history="1">
            <w:r w:rsidR="005C26B2" w:rsidRPr="00E5464E">
              <w:rPr>
                <w:rStyle w:val="Hyperlink"/>
                <w:rFonts w:cs="Tahoma"/>
              </w:rPr>
              <w:t>8.5</w:t>
            </w:r>
            <w:r w:rsidR="005C26B2">
              <w:rPr>
                <w:rFonts w:eastAsiaTheme="minorEastAsia"/>
                <w:bCs w:val="0"/>
                <w:sz w:val="22"/>
                <w:szCs w:val="22"/>
                <w:lang w:eastAsia="nl-NL"/>
              </w:rPr>
              <w:tab/>
            </w:r>
            <w:r w:rsidR="005C26B2" w:rsidRPr="00E5464E">
              <w:rPr>
                <w:rStyle w:val="Hyperlink"/>
                <w:rFonts w:cs="Tahoma"/>
              </w:rPr>
              <w:t>Periodieke rapportage pentesten en kwetsbaarheidscans</w:t>
            </w:r>
            <w:r w:rsidR="005C26B2">
              <w:rPr>
                <w:webHidden/>
              </w:rPr>
              <w:tab/>
            </w:r>
            <w:r w:rsidR="005C26B2">
              <w:rPr>
                <w:webHidden/>
              </w:rPr>
              <w:fldChar w:fldCharType="begin"/>
            </w:r>
            <w:r w:rsidR="005C26B2">
              <w:rPr>
                <w:webHidden/>
              </w:rPr>
              <w:instrText xml:space="preserve"> PAGEREF _Toc16513724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5" w:history="1">
            <w:r w:rsidR="005C26B2" w:rsidRPr="00E5464E">
              <w:rPr>
                <w:rStyle w:val="Hyperlink"/>
                <w:rFonts w:cs="Tahoma"/>
              </w:rPr>
              <w:t>8.6</w:t>
            </w:r>
            <w:r w:rsidR="005C26B2">
              <w:rPr>
                <w:rFonts w:eastAsiaTheme="minorEastAsia"/>
                <w:bCs w:val="0"/>
                <w:sz w:val="22"/>
                <w:szCs w:val="22"/>
                <w:lang w:eastAsia="nl-NL"/>
              </w:rPr>
              <w:tab/>
            </w:r>
            <w:r w:rsidR="005C26B2" w:rsidRPr="00E5464E">
              <w:rPr>
                <w:rStyle w:val="Hyperlink"/>
                <w:rFonts w:cs="Tahoma"/>
              </w:rPr>
              <w:t>Periodieke rapportage updates patches</w:t>
            </w:r>
            <w:r w:rsidR="005C26B2">
              <w:rPr>
                <w:webHidden/>
              </w:rPr>
              <w:tab/>
            </w:r>
            <w:r w:rsidR="005C26B2">
              <w:rPr>
                <w:webHidden/>
              </w:rPr>
              <w:fldChar w:fldCharType="begin"/>
            </w:r>
            <w:r w:rsidR="005C26B2">
              <w:rPr>
                <w:webHidden/>
              </w:rPr>
              <w:instrText xml:space="preserve"> PAGEREF _Toc16513725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6" w:history="1">
            <w:r w:rsidR="005C26B2" w:rsidRPr="00E5464E">
              <w:rPr>
                <w:rStyle w:val="Hyperlink"/>
                <w:rFonts w:cs="Tahoma"/>
              </w:rPr>
              <w:t>8.7</w:t>
            </w:r>
            <w:r w:rsidR="005C26B2">
              <w:rPr>
                <w:rFonts w:eastAsiaTheme="minorEastAsia"/>
                <w:bCs w:val="0"/>
                <w:sz w:val="22"/>
                <w:szCs w:val="22"/>
                <w:lang w:eastAsia="nl-NL"/>
              </w:rPr>
              <w:tab/>
            </w:r>
            <w:r w:rsidR="005C26B2" w:rsidRPr="00E5464E">
              <w:rPr>
                <w:rStyle w:val="Hyperlink"/>
                <w:rFonts w:cs="Tahoma"/>
              </w:rPr>
              <w:t>Periodieke rapportage statussen explains</w:t>
            </w:r>
            <w:r w:rsidR="005C26B2">
              <w:rPr>
                <w:webHidden/>
              </w:rPr>
              <w:tab/>
            </w:r>
            <w:r w:rsidR="005C26B2">
              <w:rPr>
                <w:webHidden/>
              </w:rPr>
              <w:fldChar w:fldCharType="begin"/>
            </w:r>
            <w:r w:rsidR="005C26B2">
              <w:rPr>
                <w:webHidden/>
              </w:rPr>
              <w:instrText xml:space="preserve"> PAGEREF _Toc16513726 \h </w:instrText>
            </w:r>
            <w:r w:rsidR="005C26B2">
              <w:rPr>
                <w:webHidden/>
              </w:rPr>
            </w:r>
            <w:r w:rsidR="005C26B2">
              <w:rPr>
                <w:webHidden/>
              </w:rPr>
              <w:fldChar w:fldCharType="separate"/>
            </w:r>
            <w:r w:rsidR="005C26B2">
              <w:rPr>
                <w:webHidden/>
              </w:rPr>
              <w:t>21</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27" w:history="1">
            <w:r w:rsidR="005C26B2" w:rsidRPr="00E5464E">
              <w:rPr>
                <w:rStyle w:val="Hyperlink"/>
                <w:rFonts w:cs="Tahoma"/>
              </w:rPr>
              <w:t>9.</w:t>
            </w:r>
            <w:r w:rsidR="005C26B2">
              <w:rPr>
                <w:rFonts w:eastAsiaTheme="minorEastAsia"/>
                <w:b w:val="0"/>
                <w:bCs w:val="0"/>
                <w:iCs w:val="0"/>
                <w:sz w:val="22"/>
                <w:szCs w:val="22"/>
                <w:lang w:eastAsia="nl-NL"/>
              </w:rPr>
              <w:tab/>
            </w:r>
            <w:r w:rsidR="005C26B2" w:rsidRPr="00E5464E">
              <w:rPr>
                <w:rStyle w:val="Hyperlink"/>
                <w:rFonts w:cs="Tahoma"/>
              </w:rPr>
              <w:t>Verklaring Opdrachtnemer</w:t>
            </w:r>
            <w:r w:rsidR="005C26B2">
              <w:rPr>
                <w:webHidden/>
              </w:rPr>
              <w:tab/>
            </w:r>
            <w:r w:rsidR="005C26B2">
              <w:rPr>
                <w:webHidden/>
              </w:rPr>
              <w:fldChar w:fldCharType="begin"/>
            </w:r>
            <w:r w:rsidR="005C26B2">
              <w:rPr>
                <w:webHidden/>
              </w:rPr>
              <w:instrText xml:space="preserve"> PAGEREF _Toc16513727 \h </w:instrText>
            </w:r>
            <w:r w:rsidR="005C26B2">
              <w:rPr>
                <w:webHidden/>
              </w:rPr>
            </w:r>
            <w:r w:rsidR="005C26B2">
              <w:rPr>
                <w:webHidden/>
              </w:rPr>
              <w:fldChar w:fldCharType="separate"/>
            </w:r>
            <w:r w:rsidR="005C26B2">
              <w:rPr>
                <w:webHidden/>
              </w:rPr>
              <w:t>22</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8" w:history="1">
            <w:r w:rsidR="005C26B2" w:rsidRPr="00E5464E">
              <w:rPr>
                <w:rStyle w:val="Hyperlink"/>
                <w:rFonts w:cs="Tahoma"/>
              </w:rPr>
              <w:t>9.1</w:t>
            </w:r>
            <w:r w:rsidR="005C26B2">
              <w:rPr>
                <w:rFonts w:eastAsiaTheme="minorEastAsia"/>
                <w:bCs w:val="0"/>
                <w:sz w:val="22"/>
                <w:szCs w:val="22"/>
                <w:lang w:eastAsia="nl-NL"/>
              </w:rPr>
              <w:tab/>
            </w:r>
            <w:r w:rsidR="005C26B2" w:rsidRPr="00E5464E">
              <w:rPr>
                <w:rStyle w:val="Hyperlink"/>
                <w:rFonts w:cs="Tahoma"/>
              </w:rPr>
              <w:t>Certificering</w:t>
            </w:r>
            <w:r w:rsidR="005C26B2">
              <w:rPr>
                <w:webHidden/>
              </w:rPr>
              <w:tab/>
            </w:r>
            <w:r w:rsidR="005C26B2">
              <w:rPr>
                <w:webHidden/>
              </w:rPr>
              <w:fldChar w:fldCharType="begin"/>
            </w:r>
            <w:r w:rsidR="005C26B2">
              <w:rPr>
                <w:webHidden/>
              </w:rPr>
              <w:instrText xml:space="preserve"> PAGEREF _Toc16513728 \h </w:instrText>
            </w:r>
            <w:r w:rsidR="005C26B2">
              <w:rPr>
                <w:webHidden/>
              </w:rPr>
            </w:r>
            <w:r w:rsidR="005C26B2">
              <w:rPr>
                <w:webHidden/>
              </w:rPr>
              <w:fldChar w:fldCharType="separate"/>
            </w:r>
            <w:r w:rsidR="005C26B2">
              <w:rPr>
                <w:webHidden/>
              </w:rPr>
              <w:t>22</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29" w:history="1">
            <w:r w:rsidR="005C26B2" w:rsidRPr="00E5464E">
              <w:rPr>
                <w:rStyle w:val="Hyperlink"/>
                <w:rFonts w:cs="Tahoma"/>
              </w:rPr>
              <w:t>9.2</w:t>
            </w:r>
            <w:r w:rsidR="005C26B2">
              <w:rPr>
                <w:rFonts w:eastAsiaTheme="minorEastAsia"/>
                <w:bCs w:val="0"/>
                <w:sz w:val="22"/>
                <w:szCs w:val="22"/>
                <w:lang w:eastAsia="nl-NL"/>
              </w:rPr>
              <w:tab/>
            </w:r>
            <w:r w:rsidR="005C26B2" w:rsidRPr="00E5464E">
              <w:rPr>
                <w:rStyle w:val="Hyperlink"/>
                <w:rFonts w:cs="Tahoma"/>
              </w:rPr>
              <w:t>Risicoanalyse en risicoafweging</w:t>
            </w:r>
            <w:r w:rsidR="005C26B2">
              <w:rPr>
                <w:webHidden/>
              </w:rPr>
              <w:tab/>
            </w:r>
            <w:r w:rsidR="005C26B2">
              <w:rPr>
                <w:webHidden/>
              </w:rPr>
              <w:fldChar w:fldCharType="begin"/>
            </w:r>
            <w:r w:rsidR="005C26B2">
              <w:rPr>
                <w:webHidden/>
              </w:rPr>
              <w:instrText xml:space="preserve"> PAGEREF _Toc16513729 \h </w:instrText>
            </w:r>
            <w:r w:rsidR="005C26B2">
              <w:rPr>
                <w:webHidden/>
              </w:rPr>
            </w:r>
            <w:r w:rsidR="005C26B2">
              <w:rPr>
                <w:webHidden/>
              </w:rPr>
              <w:fldChar w:fldCharType="separate"/>
            </w:r>
            <w:r w:rsidR="005C26B2">
              <w:rPr>
                <w:webHidden/>
              </w:rPr>
              <w:t>22</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30" w:history="1">
            <w:r w:rsidR="005C26B2" w:rsidRPr="00E5464E">
              <w:rPr>
                <w:rStyle w:val="Hyperlink"/>
                <w:rFonts w:cs="Tahoma"/>
              </w:rPr>
              <w:t>10.</w:t>
            </w:r>
            <w:r w:rsidR="005C26B2">
              <w:rPr>
                <w:rFonts w:eastAsiaTheme="minorEastAsia"/>
                <w:b w:val="0"/>
                <w:bCs w:val="0"/>
                <w:iCs w:val="0"/>
                <w:sz w:val="22"/>
                <w:szCs w:val="22"/>
                <w:lang w:eastAsia="nl-NL"/>
              </w:rPr>
              <w:tab/>
            </w:r>
            <w:r w:rsidR="005C26B2" w:rsidRPr="00E5464E">
              <w:rPr>
                <w:rStyle w:val="Hyperlink"/>
                <w:rFonts w:cs="Tahoma"/>
              </w:rPr>
              <w:t>Bijlagen</w:t>
            </w:r>
            <w:r w:rsidR="005C26B2">
              <w:rPr>
                <w:webHidden/>
              </w:rPr>
              <w:tab/>
            </w:r>
            <w:r w:rsidR="005C26B2">
              <w:rPr>
                <w:webHidden/>
              </w:rPr>
              <w:fldChar w:fldCharType="begin"/>
            </w:r>
            <w:r w:rsidR="005C26B2">
              <w:rPr>
                <w:webHidden/>
              </w:rPr>
              <w:instrText xml:space="preserve"> PAGEREF _Toc16513730 \h </w:instrText>
            </w:r>
            <w:r w:rsidR="005C26B2">
              <w:rPr>
                <w:webHidden/>
              </w:rPr>
            </w:r>
            <w:r w:rsidR="005C26B2">
              <w:rPr>
                <w:webHidden/>
              </w:rPr>
              <w:fldChar w:fldCharType="separate"/>
            </w:r>
            <w:r w:rsidR="005C26B2">
              <w:rPr>
                <w:webHidden/>
              </w:rPr>
              <w:t>23</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31" w:history="1">
            <w:r w:rsidR="005C26B2" w:rsidRPr="00E5464E">
              <w:rPr>
                <w:rStyle w:val="Hyperlink"/>
                <w:rFonts w:cs="Tahoma"/>
              </w:rPr>
              <w:t>10.1</w:t>
            </w:r>
            <w:r w:rsidR="005C26B2">
              <w:rPr>
                <w:rFonts w:eastAsiaTheme="minorEastAsia"/>
                <w:bCs w:val="0"/>
                <w:sz w:val="22"/>
                <w:szCs w:val="22"/>
                <w:lang w:eastAsia="nl-NL"/>
              </w:rPr>
              <w:tab/>
            </w:r>
            <w:r w:rsidR="005C26B2" w:rsidRPr="00E5464E">
              <w:rPr>
                <w:rStyle w:val="Hyperlink"/>
                <w:rFonts w:cs="Tahoma"/>
              </w:rPr>
              <w:t>Relevante bijlagen</w:t>
            </w:r>
            <w:r w:rsidR="005C26B2">
              <w:rPr>
                <w:webHidden/>
              </w:rPr>
              <w:tab/>
            </w:r>
            <w:r w:rsidR="005C26B2">
              <w:rPr>
                <w:webHidden/>
              </w:rPr>
              <w:fldChar w:fldCharType="begin"/>
            </w:r>
            <w:r w:rsidR="005C26B2">
              <w:rPr>
                <w:webHidden/>
              </w:rPr>
              <w:instrText xml:space="preserve"> PAGEREF _Toc16513731 \h </w:instrText>
            </w:r>
            <w:r w:rsidR="005C26B2">
              <w:rPr>
                <w:webHidden/>
              </w:rPr>
            </w:r>
            <w:r w:rsidR="005C26B2">
              <w:rPr>
                <w:webHidden/>
              </w:rPr>
              <w:fldChar w:fldCharType="separate"/>
            </w:r>
            <w:r w:rsidR="005C26B2">
              <w:rPr>
                <w:webHidden/>
              </w:rPr>
              <w:t>23</w:t>
            </w:r>
            <w:r w:rsidR="005C26B2">
              <w:rPr>
                <w:webHidden/>
              </w:rPr>
              <w:fldChar w:fldCharType="end"/>
            </w:r>
          </w:hyperlink>
        </w:p>
        <w:p w:rsidR="005C26B2" w:rsidRDefault="00FF39D6">
          <w:pPr>
            <w:pStyle w:val="Inhopg2"/>
            <w:rPr>
              <w:rFonts w:eastAsiaTheme="minorEastAsia"/>
              <w:bCs w:val="0"/>
              <w:sz w:val="22"/>
              <w:szCs w:val="22"/>
              <w:lang w:eastAsia="nl-NL"/>
            </w:rPr>
          </w:pPr>
          <w:hyperlink w:anchor="_Toc16513732" w:history="1">
            <w:r w:rsidR="005C26B2" w:rsidRPr="00E5464E">
              <w:rPr>
                <w:rStyle w:val="Hyperlink"/>
                <w:rFonts w:cs="Tahoma"/>
              </w:rPr>
              <w:t>10.2</w:t>
            </w:r>
            <w:r w:rsidR="005C26B2">
              <w:rPr>
                <w:rFonts w:eastAsiaTheme="minorEastAsia"/>
                <w:bCs w:val="0"/>
                <w:sz w:val="22"/>
                <w:szCs w:val="22"/>
                <w:lang w:eastAsia="nl-NL"/>
              </w:rPr>
              <w:tab/>
            </w:r>
            <w:r w:rsidR="005C26B2" w:rsidRPr="00E5464E">
              <w:rPr>
                <w:rStyle w:val="Hyperlink"/>
                <w:rFonts w:cs="Tahoma"/>
              </w:rPr>
              <w:t>Explains</w:t>
            </w:r>
            <w:r w:rsidR="005C26B2">
              <w:rPr>
                <w:webHidden/>
              </w:rPr>
              <w:tab/>
            </w:r>
            <w:r w:rsidR="005C26B2">
              <w:rPr>
                <w:webHidden/>
              </w:rPr>
              <w:fldChar w:fldCharType="begin"/>
            </w:r>
            <w:r w:rsidR="005C26B2">
              <w:rPr>
                <w:webHidden/>
              </w:rPr>
              <w:instrText xml:space="preserve"> PAGEREF _Toc16513732 \h </w:instrText>
            </w:r>
            <w:r w:rsidR="005C26B2">
              <w:rPr>
                <w:webHidden/>
              </w:rPr>
            </w:r>
            <w:r w:rsidR="005C26B2">
              <w:rPr>
                <w:webHidden/>
              </w:rPr>
              <w:fldChar w:fldCharType="separate"/>
            </w:r>
            <w:r w:rsidR="005C26B2">
              <w:rPr>
                <w:webHidden/>
              </w:rPr>
              <w:t>23</w:t>
            </w:r>
            <w:r w:rsidR="005C26B2">
              <w:rPr>
                <w:webHidden/>
              </w:rPr>
              <w:fldChar w:fldCharType="end"/>
            </w:r>
          </w:hyperlink>
        </w:p>
        <w:p w:rsidR="005C26B2" w:rsidRDefault="00FF39D6">
          <w:pPr>
            <w:pStyle w:val="Inhopg1"/>
            <w:rPr>
              <w:rFonts w:eastAsiaTheme="minorEastAsia"/>
              <w:b w:val="0"/>
              <w:bCs w:val="0"/>
              <w:iCs w:val="0"/>
              <w:sz w:val="22"/>
              <w:szCs w:val="22"/>
              <w:lang w:eastAsia="nl-NL"/>
            </w:rPr>
          </w:pPr>
          <w:hyperlink w:anchor="_Toc16513733" w:history="1">
            <w:r w:rsidR="005C26B2" w:rsidRPr="00E5464E">
              <w:rPr>
                <w:rStyle w:val="Hyperlink"/>
                <w:rFonts w:cs="Tahoma"/>
              </w:rPr>
              <w:t>11.</w:t>
            </w:r>
            <w:r w:rsidR="005C26B2">
              <w:rPr>
                <w:rFonts w:eastAsiaTheme="minorEastAsia"/>
                <w:b w:val="0"/>
                <w:bCs w:val="0"/>
                <w:iCs w:val="0"/>
                <w:sz w:val="22"/>
                <w:szCs w:val="22"/>
                <w:lang w:eastAsia="nl-NL"/>
              </w:rPr>
              <w:tab/>
            </w:r>
            <w:r w:rsidR="005C26B2" w:rsidRPr="00E5464E">
              <w:rPr>
                <w:rStyle w:val="Hyperlink"/>
                <w:rFonts w:cs="Tahoma"/>
              </w:rPr>
              <w:t>Begrippenlijst</w:t>
            </w:r>
            <w:r w:rsidR="005C26B2">
              <w:rPr>
                <w:webHidden/>
              </w:rPr>
              <w:tab/>
            </w:r>
            <w:r w:rsidR="005C26B2">
              <w:rPr>
                <w:webHidden/>
              </w:rPr>
              <w:fldChar w:fldCharType="begin"/>
            </w:r>
            <w:r w:rsidR="005C26B2">
              <w:rPr>
                <w:webHidden/>
              </w:rPr>
              <w:instrText xml:space="preserve"> PAGEREF _Toc16513733 \h </w:instrText>
            </w:r>
            <w:r w:rsidR="005C26B2">
              <w:rPr>
                <w:webHidden/>
              </w:rPr>
            </w:r>
            <w:r w:rsidR="005C26B2">
              <w:rPr>
                <w:webHidden/>
              </w:rPr>
              <w:fldChar w:fldCharType="separate"/>
            </w:r>
            <w:r w:rsidR="005C26B2">
              <w:rPr>
                <w:webHidden/>
              </w:rPr>
              <w:t>24</w:t>
            </w:r>
            <w:r w:rsidR="005C26B2">
              <w:rPr>
                <w:webHidden/>
              </w:rPr>
              <w:fldChar w:fldCharType="end"/>
            </w:r>
          </w:hyperlink>
        </w:p>
        <w:p w:rsidR="00060E6E" w:rsidRPr="00CE2CB0" w:rsidRDefault="00060E6E" w:rsidP="005A70A1">
          <w:pPr>
            <w:ind w:right="-1"/>
            <w:rPr>
              <w:rFonts w:ascii="Verdana" w:hAnsi="Verdana" w:cs="Tahoma"/>
            </w:rPr>
          </w:pPr>
          <w:r w:rsidRPr="00A64609">
            <w:rPr>
              <w:rFonts w:ascii="Verdana" w:hAnsi="Verdana" w:cs="Tahoma"/>
              <w:bCs/>
            </w:rPr>
            <w:fldChar w:fldCharType="end"/>
          </w:r>
        </w:p>
      </w:sdtContent>
    </w:sdt>
    <w:p w:rsidR="00487954" w:rsidRPr="00790AAC" w:rsidRDefault="00487954" w:rsidP="005A70A1">
      <w:pPr>
        <w:ind w:right="-1"/>
        <w:rPr>
          <w:rFonts w:ascii="Verdana" w:hAnsi="Verdana" w:cs="Tahoma"/>
          <w:sz w:val="24"/>
          <w:szCs w:val="24"/>
        </w:rPr>
      </w:pPr>
    </w:p>
    <w:p w:rsidR="003C1C7C" w:rsidRPr="00790AAC" w:rsidRDefault="003C1C7C" w:rsidP="005A70A1">
      <w:pPr>
        <w:ind w:right="-1"/>
        <w:rPr>
          <w:rFonts w:ascii="Verdana" w:hAnsi="Verdana" w:cs="Tahoma"/>
        </w:rPr>
      </w:pPr>
      <w:r w:rsidRPr="00790AAC">
        <w:rPr>
          <w:rFonts w:ascii="Verdana" w:hAnsi="Verdana" w:cs="Tahoma"/>
        </w:rPr>
        <w:br w:type="page"/>
      </w:r>
    </w:p>
    <w:p w:rsidR="003C1C7C" w:rsidRPr="00790AAC" w:rsidRDefault="003C1C7C" w:rsidP="005A70A1">
      <w:pPr>
        <w:pStyle w:val="Kop1"/>
        <w:numPr>
          <w:ilvl w:val="0"/>
          <w:numId w:val="6"/>
        </w:numPr>
        <w:ind w:left="0" w:right="-1" w:firstLine="0"/>
        <w:rPr>
          <w:rFonts w:cs="Tahoma"/>
          <w:b/>
        </w:rPr>
      </w:pPr>
      <w:bookmarkStart w:id="1" w:name="_Toc16513669"/>
      <w:r w:rsidRPr="00790AAC">
        <w:rPr>
          <w:rFonts w:cs="Tahoma"/>
          <w:b/>
        </w:rPr>
        <w:lastRenderedPageBreak/>
        <w:t>Inleiding</w:t>
      </w:r>
      <w:bookmarkEnd w:id="1"/>
    </w:p>
    <w:p w:rsidR="003C1C7C" w:rsidRPr="00790AAC" w:rsidRDefault="003C1C7C" w:rsidP="005A70A1">
      <w:pPr>
        <w:ind w:right="-1"/>
        <w:rPr>
          <w:rFonts w:ascii="Verdana" w:hAnsi="Verdana" w:cs="Tahoma"/>
        </w:rPr>
      </w:pPr>
    </w:p>
    <w:p w:rsidR="003C1C7C" w:rsidRPr="00790AAC" w:rsidRDefault="003C1C7C" w:rsidP="005A70A1">
      <w:pPr>
        <w:pStyle w:val="Kop1"/>
        <w:ind w:right="-1"/>
        <w:rPr>
          <w:rFonts w:cs="Tahoma"/>
        </w:rPr>
      </w:pPr>
    </w:p>
    <w:p w:rsidR="00181453" w:rsidRPr="00790AAC" w:rsidRDefault="00181453" w:rsidP="000427FE">
      <w:pPr>
        <w:pStyle w:val="Kop2"/>
        <w:numPr>
          <w:ilvl w:val="1"/>
          <w:numId w:val="6"/>
        </w:numPr>
        <w:ind w:left="426" w:right="-1" w:hanging="426"/>
        <w:rPr>
          <w:rFonts w:cs="Tahoma"/>
          <w:szCs w:val="18"/>
        </w:rPr>
      </w:pPr>
      <w:bookmarkStart w:id="2" w:name="_Toc16513670"/>
      <w:r w:rsidRPr="00790AAC">
        <w:rPr>
          <w:rFonts w:cs="Tahoma"/>
          <w:szCs w:val="18"/>
        </w:rPr>
        <w:t>Algemeen</w:t>
      </w:r>
      <w:bookmarkEnd w:id="2"/>
    </w:p>
    <w:p w:rsidR="00181453" w:rsidRPr="00CE2CB0" w:rsidRDefault="001A3091" w:rsidP="005A70A1">
      <w:pPr>
        <w:pStyle w:val="Broodtekst"/>
        <w:ind w:right="-1"/>
        <w:rPr>
          <w:rFonts w:cs="Tahoma"/>
        </w:rPr>
      </w:pPr>
      <w:r w:rsidRPr="00CE2CB0">
        <w:rPr>
          <w:rFonts w:cs="Tahoma"/>
        </w:rPr>
        <w:t>Informatiebeveiliging</w:t>
      </w:r>
      <w:r w:rsidR="00181453" w:rsidRPr="00CE2CB0">
        <w:rPr>
          <w:rFonts w:cs="Tahoma"/>
        </w:rPr>
        <w:t xml:space="preserve"> is er op gericht om uitval, verstoring en misbruik van ICT-systemen te voorkomen en daarmee bij te dragen aan de beschikbaarheid, integriteit, vertrouwelijkheid en controleerbaarheid van de informatievoorziening (IV) van </w:t>
      </w:r>
      <w:r w:rsidR="00804FA1" w:rsidRPr="00CE2CB0">
        <w:rPr>
          <w:rFonts w:cs="Tahoma"/>
        </w:rPr>
        <w:t>Rijkswaterstaat</w:t>
      </w:r>
      <w:r w:rsidR="00181453" w:rsidRPr="00CE2CB0">
        <w:rPr>
          <w:rFonts w:cs="Tahoma"/>
        </w:rPr>
        <w:t>.</w:t>
      </w:r>
    </w:p>
    <w:p w:rsidR="00804FA1" w:rsidRPr="00CE2CB0" w:rsidRDefault="00804FA1" w:rsidP="005A70A1">
      <w:pPr>
        <w:pStyle w:val="Broodtekst"/>
        <w:ind w:right="-1"/>
        <w:rPr>
          <w:rFonts w:cs="Tahoma"/>
        </w:rPr>
      </w:pPr>
    </w:p>
    <w:p w:rsidR="00181453" w:rsidRPr="00CE2CB0" w:rsidRDefault="009751D3" w:rsidP="005A70A1">
      <w:pPr>
        <w:pStyle w:val="Broodtekst"/>
        <w:ind w:right="-1"/>
        <w:rPr>
          <w:rFonts w:cs="Tahoma"/>
        </w:rPr>
      </w:pPr>
      <w:r w:rsidRPr="00CE2CB0">
        <w:rPr>
          <w:rFonts w:cs="Tahoma"/>
        </w:rPr>
        <w:t>Voor de overheid schrijft d</w:t>
      </w:r>
      <w:r w:rsidR="00181453" w:rsidRPr="00CE2CB0">
        <w:rPr>
          <w:rFonts w:cs="Tahoma"/>
        </w:rPr>
        <w:t xml:space="preserve">e Baseline Informatiebeveiliging </w:t>
      </w:r>
      <w:r w:rsidR="000D313F" w:rsidRPr="00CE2CB0">
        <w:rPr>
          <w:rFonts w:cs="Tahoma"/>
        </w:rPr>
        <w:t>Overheid</w:t>
      </w:r>
      <w:r w:rsidR="00181453" w:rsidRPr="00CE2CB0">
        <w:rPr>
          <w:rFonts w:cs="Tahoma"/>
        </w:rPr>
        <w:t xml:space="preserve"> (BI</w:t>
      </w:r>
      <w:r w:rsidR="000D313F" w:rsidRPr="00CE2CB0">
        <w:rPr>
          <w:rFonts w:cs="Tahoma"/>
        </w:rPr>
        <w:t>O</w:t>
      </w:r>
      <w:r w:rsidR="00181453" w:rsidRPr="00CE2CB0">
        <w:rPr>
          <w:rFonts w:cs="Tahoma"/>
        </w:rPr>
        <w:t xml:space="preserve">) het basisniveau voor informatiebeveiliging bij de </w:t>
      </w:r>
      <w:r w:rsidR="006A63B1" w:rsidRPr="00CE2CB0">
        <w:rPr>
          <w:rFonts w:cs="Tahoma"/>
        </w:rPr>
        <w:t xml:space="preserve">Overheid voor. De </w:t>
      </w:r>
      <w:r w:rsidRPr="00CE2CB0">
        <w:rPr>
          <w:rFonts w:cs="Tahoma"/>
        </w:rPr>
        <w:t xml:space="preserve">baseline </w:t>
      </w:r>
      <w:r w:rsidR="00181453" w:rsidRPr="00CE2CB0">
        <w:rPr>
          <w:rFonts w:cs="Tahoma"/>
        </w:rPr>
        <w:t xml:space="preserve">biedt </w:t>
      </w:r>
      <w:r w:rsidR="00804FA1" w:rsidRPr="00CE2CB0">
        <w:rPr>
          <w:rFonts w:cs="Tahoma"/>
        </w:rPr>
        <w:t>een</w:t>
      </w:r>
      <w:r w:rsidR="00181453" w:rsidRPr="00CE2CB0">
        <w:rPr>
          <w:rFonts w:cs="Tahoma"/>
        </w:rPr>
        <w:t xml:space="preserve"> normenkader voor de beveiliging van de Informati</w:t>
      </w:r>
      <w:r w:rsidRPr="00CE2CB0">
        <w:rPr>
          <w:rFonts w:cs="Tahoma"/>
        </w:rPr>
        <w:t>evoorziening (IV) van het Rijk. Om aan de beveiligingsdoelstellingen te voldoen, maakt RWS een vertaling naar informatiebeveiligingseisen in het contract.</w:t>
      </w:r>
      <w:r w:rsidR="00623E75" w:rsidRPr="00CE2CB0">
        <w:rPr>
          <w:rFonts w:cs="Tahoma"/>
        </w:rPr>
        <w:t xml:space="preserve"> Primair is het doel om verstoring, misbruik en uitval binnen de ICT te voorkomen.</w:t>
      </w:r>
      <w:r w:rsidRPr="00CE2CB0">
        <w:rPr>
          <w:rFonts w:cs="Tahoma"/>
        </w:rPr>
        <w:t xml:space="preserve"> </w:t>
      </w:r>
    </w:p>
    <w:p w:rsidR="00181453" w:rsidRDefault="00D7122B" w:rsidP="005A70A1">
      <w:pPr>
        <w:pStyle w:val="Broodtekst"/>
        <w:ind w:right="-1"/>
        <w:rPr>
          <w:rFonts w:cs="Tahoma"/>
        </w:rPr>
      </w:pPr>
      <w:r>
        <w:rPr>
          <w:rFonts w:cs="Tahoma"/>
        </w:rPr>
        <w:t>In dit informatiebeveiliging</w:t>
      </w:r>
      <w:r w:rsidR="001451F8">
        <w:rPr>
          <w:rFonts w:cs="Tahoma"/>
        </w:rPr>
        <w:t xml:space="preserve">splan beschrijft de Opdrachtnemer hoe aan de </w:t>
      </w:r>
      <w:r w:rsidR="001451F8" w:rsidRPr="00A07B1B">
        <w:rPr>
          <w:rFonts w:cs="Tahoma"/>
        </w:rPr>
        <w:t xml:space="preserve">informatiebeveiligingseisen </w:t>
      </w:r>
      <w:r w:rsidR="001451F8">
        <w:rPr>
          <w:rFonts w:cs="Tahoma"/>
        </w:rPr>
        <w:t xml:space="preserve">wordt voldaan. Ook zijn de activiteiten aangegeven die nodig zijn voor de beveiliging van de IV gedurende de beheerfase en de eventuele uitfasering. </w:t>
      </w:r>
      <w:r w:rsidR="005230AD">
        <w:rPr>
          <w:rFonts w:cs="Tahoma"/>
        </w:rPr>
        <w:t xml:space="preserve">Vanuit de PDCA cyclus </w:t>
      </w:r>
      <w:r w:rsidR="001451F8">
        <w:rPr>
          <w:rFonts w:cs="Tahoma"/>
        </w:rPr>
        <w:t xml:space="preserve"> wordt de inhoud geactualiseerd door Opdrachtnemer.</w:t>
      </w:r>
    </w:p>
    <w:p w:rsidR="001451F8" w:rsidRPr="001451F8" w:rsidRDefault="001451F8" w:rsidP="005A70A1">
      <w:pPr>
        <w:pStyle w:val="Broodtekst"/>
        <w:ind w:right="-1"/>
        <w:rPr>
          <w:rFonts w:cs="Tahoma"/>
        </w:rPr>
      </w:pPr>
    </w:p>
    <w:p w:rsidR="00181453" w:rsidRPr="00CE2CB0" w:rsidRDefault="00181453" w:rsidP="000427FE">
      <w:pPr>
        <w:pStyle w:val="Kop2"/>
        <w:numPr>
          <w:ilvl w:val="1"/>
          <w:numId w:val="6"/>
        </w:numPr>
        <w:ind w:left="426" w:right="-1" w:hanging="426"/>
        <w:rPr>
          <w:rFonts w:cs="Tahoma"/>
          <w:szCs w:val="18"/>
        </w:rPr>
      </w:pPr>
      <w:bookmarkStart w:id="3" w:name="_Toc392147638"/>
      <w:bookmarkStart w:id="4" w:name="_Toc16513671"/>
      <w:r w:rsidRPr="00CE2CB0">
        <w:rPr>
          <w:rFonts w:cs="Tahoma"/>
          <w:szCs w:val="18"/>
        </w:rPr>
        <w:t>Doel</w:t>
      </w:r>
      <w:bookmarkEnd w:id="3"/>
      <w:bookmarkEnd w:id="4"/>
    </w:p>
    <w:p w:rsidR="006A7EAA" w:rsidRPr="002D3CC8" w:rsidRDefault="00181453" w:rsidP="005A70A1">
      <w:pPr>
        <w:pStyle w:val="Broodtekst"/>
        <w:ind w:right="-1"/>
        <w:rPr>
          <w:rFonts w:cs="Tahoma"/>
        </w:rPr>
      </w:pPr>
      <w:r w:rsidRPr="00CE2CB0">
        <w:rPr>
          <w:rFonts w:cs="Tahoma"/>
        </w:rPr>
        <w:t xml:space="preserve">De doelstelling van dit document is om een template voor Opdrachtnemers beschikbaar te stellen waarmee de risico’s met betrekking tot </w:t>
      </w:r>
      <w:r w:rsidR="001A3091" w:rsidRPr="00CE2CB0">
        <w:rPr>
          <w:rFonts w:cs="Tahoma"/>
        </w:rPr>
        <w:t>Informatiebeveiliging</w:t>
      </w:r>
      <w:r w:rsidRPr="00CE2CB0">
        <w:rPr>
          <w:rFonts w:cs="Tahoma"/>
        </w:rPr>
        <w:t xml:space="preserve"> zodanig kunnen worden </w:t>
      </w:r>
      <w:r w:rsidR="000D38F7" w:rsidRPr="00CE2CB0">
        <w:rPr>
          <w:rFonts w:cs="Tahoma"/>
        </w:rPr>
        <w:t xml:space="preserve">beheerst </w:t>
      </w:r>
      <w:r w:rsidRPr="00CE2CB0">
        <w:rPr>
          <w:rFonts w:cs="Tahoma"/>
        </w:rPr>
        <w:t xml:space="preserve">dat de betrouwbaarheid (in termen van beschikbaarheid, integriteit en vertrouwelijkheid) van de </w:t>
      </w:r>
      <w:r w:rsidR="006A63B1" w:rsidRPr="00CE2CB0">
        <w:rPr>
          <w:rFonts w:cs="Tahoma"/>
        </w:rPr>
        <w:t>systemen of dienst</w:t>
      </w:r>
      <w:r w:rsidRPr="00CE2CB0">
        <w:rPr>
          <w:rFonts w:cs="Tahoma"/>
        </w:rPr>
        <w:t xml:space="preserve"> gedurende de looptijd van het contract wordt gewaarborgd en </w:t>
      </w:r>
      <w:r w:rsidR="001A3091" w:rsidRPr="00CE2CB0">
        <w:rPr>
          <w:rFonts w:cs="Tahoma"/>
        </w:rPr>
        <w:t>Informatiebeveiliging</w:t>
      </w:r>
      <w:r w:rsidRPr="00CE2CB0">
        <w:rPr>
          <w:rFonts w:cs="Tahoma"/>
        </w:rPr>
        <w:t xml:space="preserve"> toetsbaar wordt middels de </w:t>
      </w:r>
      <w:r w:rsidRPr="00B22162">
        <w:rPr>
          <w:rFonts w:cs="Tahoma"/>
        </w:rPr>
        <w:t>Systeemgerichte Contract Beheersing (SCB) van Opdrachtgever.</w:t>
      </w:r>
    </w:p>
    <w:p w:rsidR="006A7EAA" w:rsidRPr="00CE2CB0" w:rsidRDefault="006A7EAA" w:rsidP="005A70A1">
      <w:pPr>
        <w:pStyle w:val="Broodtekst"/>
        <w:ind w:right="-1"/>
        <w:rPr>
          <w:rFonts w:cs="Tahoma"/>
        </w:rPr>
      </w:pPr>
    </w:p>
    <w:p w:rsidR="00181453" w:rsidRPr="00CE2CB0" w:rsidRDefault="00181453" w:rsidP="000427FE">
      <w:pPr>
        <w:pStyle w:val="Kop2"/>
        <w:numPr>
          <w:ilvl w:val="1"/>
          <w:numId w:val="6"/>
        </w:numPr>
        <w:ind w:left="426" w:right="-1" w:hanging="426"/>
        <w:rPr>
          <w:rFonts w:cs="Tahoma"/>
          <w:szCs w:val="18"/>
        </w:rPr>
      </w:pPr>
      <w:bookmarkStart w:id="5" w:name="_Toc7768443"/>
      <w:bookmarkStart w:id="6" w:name="_Toc392147639"/>
      <w:bookmarkStart w:id="7" w:name="_Toc16513672"/>
      <w:bookmarkEnd w:id="5"/>
      <w:r w:rsidRPr="00CE2CB0">
        <w:rPr>
          <w:rFonts w:cs="Tahoma"/>
          <w:szCs w:val="18"/>
        </w:rPr>
        <w:t>Scope</w:t>
      </w:r>
      <w:bookmarkEnd w:id="6"/>
      <w:bookmarkEnd w:id="7"/>
    </w:p>
    <w:p w:rsidR="00181453" w:rsidRPr="00CE2CB0" w:rsidRDefault="00181453" w:rsidP="005A70A1">
      <w:pPr>
        <w:pStyle w:val="Broodtekst"/>
        <w:ind w:right="-1"/>
        <w:rPr>
          <w:rFonts w:cs="Tahoma"/>
        </w:rPr>
      </w:pPr>
      <w:r w:rsidRPr="00CE2CB0">
        <w:rPr>
          <w:rFonts w:cs="Tahoma"/>
        </w:rPr>
        <w:t xml:space="preserve">Onder de scope van het </w:t>
      </w:r>
      <w:r w:rsidR="001A3091" w:rsidRPr="00CE2CB0">
        <w:rPr>
          <w:rFonts w:cs="Tahoma"/>
        </w:rPr>
        <w:t>Informatiebeveiliging</w:t>
      </w:r>
      <w:r w:rsidRPr="00CE2CB0">
        <w:rPr>
          <w:rFonts w:cs="Tahoma"/>
        </w:rPr>
        <w:t xml:space="preserve"> Beveiligingsplan vallen:</w:t>
      </w:r>
    </w:p>
    <w:p w:rsidR="00181453" w:rsidRPr="00CE2CB0" w:rsidRDefault="00181453" w:rsidP="005A70A1">
      <w:pPr>
        <w:pStyle w:val="Broodtekst"/>
        <w:ind w:right="-1"/>
        <w:rPr>
          <w:rFonts w:cs="Tahoma"/>
        </w:rPr>
      </w:pPr>
      <w:r w:rsidRPr="00CE2CB0">
        <w:rPr>
          <w:rFonts w:cs="Tahoma"/>
        </w:rPr>
        <w:t xml:space="preserve">&lt;&lt;&lt;&lt;Opdrachtnemer&gt;&gt;&gt;&gt; beschrijft hier wat wel en niet onder de scope van het </w:t>
      </w:r>
      <w:r w:rsidR="001A3091" w:rsidRPr="00CE2CB0">
        <w:rPr>
          <w:rFonts w:cs="Tahoma"/>
        </w:rPr>
        <w:t>Informatiebeveiliging</w:t>
      </w:r>
      <w:r w:rsidRPr="00CE2CB0">
        <w:rPr>
          <w:rFonts w:cs="Tahoma"/>
        </w:rPr>
        <w:t xml:space="preserve"> Beveiligingsplan valt.</w:t>
      </w:r>
    </w:p>
    <w:p w:rsidR="00181453" w:rsidRPr="00CE2CB0" w:rsidRDefault="00181453" w:rsidP="005A70A1">
      <w:pPr>
        <w:pStyle w:val="Broodtekst"/>
        <w:ind w:right="-1"/>
        <w:rPr>
          <w:rFonts w:cs="Tahoma"/>
        </w:rPr>
      </w:pPr>
    </w:p>
    <w:p w:rsidR="00181453" w:rsidRPr="00CE2CB0" w:rsidRDefault="00181453" w:rsidP="000427FE">
      <w:pPr>
        <w:pStyle w:val="Kop2"/>
        <w:numPr>
          <w:ilvl w:val="1"/>
          <w:numId w:val="6"/>
        </w:numPr>
        <w:ind w:left="426" w:right="-1" w:hanging="426"/>
        <w:rPr>
          <w:rFonts w:cs="Tahoma"/>
          <w:szCs w:val="18"/>
        </w:rPr>
      </w:pPr>
      <w:bookmarkStart w:id="8" w:name="_Toc392147640"/>
      <w:bookmarkStart w:id="9" w:name="_Toc16513673"/>
      <w:r w:rsidRPr="00CE2CB0">
        <w:rPr>
          <w:rFonts w:cs="Tahoma"/>
          <w:szCs w:val="18"/>
        </w:rPr>
        <w:t>Doelgroep</w:t>
      </w:r>
      <w:bookmarkEnd w:id="8"/>
      <w:bookmarkEnd w:id="9"/>
    </w:p>
    <w:p w:rsidR="00181453" w:rsidRPr="002D3CC8" w:rsidRDefault="00181453" w:rsidP="005A70A1">
      <w:pPr>
        <w:pStyle w:val="Broodtekst"/>
        <w:ind w:right="-1"/>
        <w:rPr>
          <w:rFonts w:cs="Tahoma"/>
        </w:rPr>
      </w:pPr>
      <w:r w:rsidRPr="00CE2CB0">
        <w:rPr>
          <w:rFonts w:cs="Tahoma"/>
        </w:rPr>
        <w:t xml:space="preserve">Dit document is geschreven voor de </w:t>
      </w:r>
      <w:r w:rsidR="00BD1310" w:rsidRPr="00CE2CB0">
        <w:rPr>
          <w:rFonts w:cs="Tahoma"/>
        </w:rPr>
        <w:t xml:space="preserve">Opdrachtnemer, </w:t>
      </w:r>
      <w:r w:rsidRPr="00CE2CB0">
        <w:rPr>
          <w:rFonts w:cs="Tahoma"/>
        </w:rPr>
        <w:t xml:space="preserve">beheerder van </w:t>
      </w:r>
      <w:r w:rsidR="00FE4D1A" w:rsidRPr="00CE2CB0">
        <w:rPr>
          <w:rFonts w:cs="Tahoma"/>
        </w:rPr>
        <w:t xml:space="preserve">systeem, applicatie </w:t>
      </w:r>
      <w:r w:rsidRPr="00CE2CB0">
        <w:rPr>
          <w:rFonts w:cs="Tahoma"/>
        </w:rPr>
        <w:t xml:space="preserve">of dienst(verlening) maar zal door Opdrachtgever opgevraagd en getoetst worden </w:t>
      </w:r>
      <w:r w:rsidRPr="00B22162">
        <w:rPr>
          <w:rFonts w:cs="Tahoma"/>
        </w:rPr>
        <w:t>in het kader van de Systeemgerichte Contract Beheersing (SCB).</w:t>
      </w:r>
    </w:p>
    <w:p w:rsidR="00181453" w:rsidRPr="00CE2CB0" w:rsidRDefault="00181453" w:rsidP="005A70A1">
      <w:pPr>
        <w:pStyle w:val="Broodtekst"/>
        <w:ind w:right="-1"/>
        <w:rPr>
          <w:rFonts w:cs="Tahoma"/>
        </w:rPr>
      </w:pPr>
    </w:p>
    <w:p w:rsidR="00181453" w:rsidRPr="00CE2CB0" w:rsidRDefault="00181453" w:rsidP="005A70A1">
      <w:pPr>
        <w:ind w:right="-1"/>
        <w:rPr>
          <w:rFonts w:ascii="Verdana" w:hAnsi="Verdana" w:cs="Tahoma"/>
        </w:rPr>
      </w:pPr>
    </w:p>
    <w:p w:rsidR="003C1C7C" w:rsidRPr="00CE2CB0" w:rsidRDefault="003C1C7C" w:rsidP="005A70A1">
      <w:pPr>
        <w:pStyle w:val="Kop2"/>
        <w:numPr>
          <w:ilvl w:val="1"/>
          <w:numId w:val="6"/>
        </w:numPr>
        <w:ind w:right="-1"/>
        <w:rPr>
          <w:rFonts w:cs="Tahoma"/>
        </w:rPr>
      </w:pPr>
      <w:r w:rsidRPr="00CE2CB0">
        <w:rPr>
          <w:rFonts w:cs="Tahoma"/>
        </w:rPr>
        <w:br w:type="page"/>
      </w:r>
    </w:p>
    <w:p w:rsidR="00181453" w:rsidRPr="00CE2CB0" w:rsidRDefault="00623E75" w:rsidP="005A70A1">
      <w:pPr>
        <w:pStyle w:val="Kop1"/>
        <w:numPr>
          <w:ilvl w:val="0"/>
          <w:numId w:val="6"/>
        </w:numPr>
        <w:ind w:left="0" w:right="-1" w:firstLine="0"/>
        <w:rPr>
          <w:rFonts w:cs="Tahoma"/>
        </w:rPr>
      </w:pPr>
      <w:bookmarkStart w:id="10" w:name="_Toc16513674"/>
      <w:r w:rsidRPr="00CE2CB0">
        <w:rPr>
          <w:rFonts w:cs="Tahoma"/>
          <w:b/>
        </w:rPr>
        <w:lastRenderedPageBreak/>
        <w:t>Informatiebeveiligingsr</w:t>
      </w:r>
      <w:r w:rsidR="00A74483" w:rsidRPr="00CE2CB0">
        <w:rPr>
          <w:rFonts w:cs="Tahoma"/>
          <w:b/>
        </w:rPr>
        <w:t>isico’s en eisen</w:t>
      </w:r>
      <w:bookmarkEnd w:id="10"/>
      <w:r w:rsidR="00A74483" w:rsidRPr="00CE2CB0">
        <w:rPr>
          <w:rFonts w:cs="Tahoma"/>
          <w:b/>
        </w:rPr>
        <w:t xml:space="preserve"> </w:t>
      </w:r>
    </w:p>
    <w:p w:rsidR="00181453" w:rsidRPr="00CE2CB0" w:rsidRDefault="00181453" w:rsidP="005A70A1">
      <w:pPr>
        <w:pStyle w:val="Kop1"/>
        <w:ind w:right="-1"/>
        <w:rPr>
          <w:rFonts w:cs="Tahoma"/>
        </w:rPr>
      </w:pPr>
    </w:p>
    <w:p w:rsidR="00181453" w:rsidRPr="00CE2CB0" w:rsidRDefault="00A74483" w:rsidP="000427FE">
      <w:pPr>
        <w:pStyle w:val="Kop2"/>
        <w:numPr>
          <w:ilvl w:val="1"/>
          <w:numId w:val="6"/>
        </w:numPr>
        <w:ind w:left="426" w:right="-1" w:hanging="426"/>
        <w:rPr>
          <w:rFonts w:cs="Tahoma"/>
          <w:szCs w:val="18"/>
        </w:rPr>
      </w:pPr>
      <w:bookmarkStart w:id="11" w:name="_Ref5362841"/>
      <w:bookmarkStart w:id="12" w:name="_Toc16513675"/>
      <w:r w:rsidRPr="00CE2CB0">
        <w:rPr>
          <w:rFonts w:cs="Tahoma"/>
          <w:szCs w:val="18"/>
        </w:rPr>
        <w:t>Risico’s</w:t>
      </w:r>
      <w:bookmarkEnd w:id="11"/>
      <w:bookmarkEnd w:id="12"/>
    </w:p>
    <w:p w:rsidR="00A74483" w:rsidRPr="001451F8" w:rsidRDefault="001A3091" w:rsidP="005A70A1">
      <w:pPr>
        <w:pStyle w:val="Broodtekst"/>
        <w:ind w:right="-1"/>
        <w:rPr>
          <w:rFonts w:cs="Tahoma"/>
        </w:rPr>
      </w:pPr>
      <w:r w:rsidRPr="00CE2CB0">
        <w:rPr>
          <w:rFonts w:cs="Tahoma"/>
        </w:rPr>
        <w:t>Informatiebeveiliging</w:t>
      </w:r>
      <w:r w:rsidR="00A74483" w:rsidRPr="00CE2CB0">
        <w:rPr>
          <w:rFonts w:cs="Tahoma"/>
        </w:rPr>
        <w:t xml:space="preserve"> is het voorkomen van gevaar of schade veroorzaakt door verstoring, uitval en misbruik van ICT van </w:t>
      </w:r>
      <w:r w:rsidR="006A7EAA" w:rsidRPr="00CE2CB0">
        <w:rPr>
          <w:rFonts w:cs="Tahoma"/>
        </w:rPr>
        <w:t>Rijkswaterstaat</w:t>
      </w:r>
      <w:r w:rsidR="00A74483" w:rsidRPr="00CE2CB0">
        <w:rPr>
          <w:rFonts w:cs="Tahoma"/>
        </w:rPr>
        <w:t>. De beheersing van de toegang</w:t>
      </w:r>
      <w:r w:rsidR="001451F8">
        <w:rPr>
          <w:rFonts w:cs="Tahoma"/>
        </w:rPr>
        <w:t>,</w:t>
      </w:r>
      <w:r w:rsidR="00A74483" w:rsidRPr="001451F8">
        <w:rPr>
          <w:rFonts w:cs="Tahoma"/>
        </w:rPr>
        <w:t xml:space="preserve"> of het nu fysiek of digitale vorm is, vormt letterlijk en figuurlijk het sleutelbegrip voor het terugdringen van de risico’s voor</w:t>
      </w:r>
      <w:r w:rsidR="001451F8">
        <w:rPr>
          <w:rFonts w:cs="Tahoma"/>
        </w:rPr>
        <w:t xml:space="preserve"> de informatievoorziening</w:t>
      </w:r>
      <w:r w:rsidR="00A74483" w:rsidRPr="001451F8">
        <w:rPr>
          <w:rFonts w:cs="Tahoma"/>
        </w:rPr>
        <w:t xml:space="preserve"> van </w:t>
      </w:r>
      <w:r w:rsidR="006A7EAA" w:rsidRPr="001451F8">
        <w:rPr>
          <w:rFonts w:cs="Tahoma"/>
        </w:rPr>
        <w:t>Rijkswaterstaat</w:t>
      </w:r>
      <w:r w:rsidR="00A74483" w:rsidRPr="001451F8">
        <w:rPr>
          <w:rFonts w:cs="Tahoma"/>
        </w:rPr>
        <w:t xml:space="preserve">. </w:t>
      </w:r>
    </w:p>
    <w:p w:rsidR="00A74483" w:rsidRPr="00CE2CB0" w:rsidRDefault="00A74483" w:rsidP="005A70A1">
      <w:pPr>
        <w:pStyle w:val="Broodtekst"/>
        <w:ind w:right="-1"/>
        <w:rPr>
          <w:rFonts w:cs="Tahoma"/>
        </w:rPr>
      </w:pPr>
    </w:p>
    <w:p w:rsidR="00A74483" w:rsidRPr="001451F8" w:rsidRDefault="00A74483" w:rsidP="005A70A1">
      <w:pPr>
        <w:pStyle w:val="Broodtekst"/>
        <w:ind w:right="-1"/>
        <w:rPr>
          <w:rFonts w:cs="Tahoma"/>
        </w:rPr>
      </w:pPr>
      <w:r w:rsidRPr="00CE2CB0">
        <w:rPr>
          <w:rFonts w:cs="Tahoma"/>
        </w:rPr>
        <w:t>De mitigatie van de volgende risico’s zijn vanuit de Opdrachtgever geprioriteerd</w:t>
      </w:r>
      <w:r w:rsidR="001451F8">
        <w:rPr>
          <w:rFonts w:cs="Tahoma"/>
        </w:rPr>
        <w:t xml:space="preserve"> (voor zover in scope)</w:t>
      </w:r>
      <w:r w:rsidRPr="001451F8">
        <w:rPr>
          <w:rFonts w:cs="Tahoma"/>
        </w:rPr>
        <w:t>:</w:t>
      </w:r>
    </w:p>
    <w:p w:rsidR="00A74483" w:rsidRPr="00CE2CB0" w:rsidRDefault="00A74483" w:rsidP="005A70A1">
      <w:pPr>
        <w:pStyle w:val="Broodtekst"/>
        <w:ind w:right="-1"/>
        <w:rPr>
          <w:rFonts w:cs="Tahoma"/>
        </w:rPr>
      </w:pPr>
    </w:p>
    <w:p w:rsidR="00A74483" w:rsidRPr="00A56110" w:rsidRDefault="00A74483" w:rsidP="003A26B7">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Niet </w:t>
      </w:r>
      <w:proofErr w:type="spellStart"/>
      <w:r w:rsidRPr="00A56110">
        <w:rPr>
          <w:rFonts w:cs="Tahoma"/>
        </w:rPr>
        <w:t>geautoriseerden</w:t>
      </w:r>
      <w:proofErr w:type="spellEnd"/>
      <w:r w:rsidRPr="00A56110">
        <w:rPr>
          <w:rFonts w:cs="Tahoma"/>
        </w:rPr>
        <w:t xml:space="preserve"> hebben fysieke toegang tot </w:t>
      </w:r>
      <w:r w:rsidR="005230AD" w:rsidRPr="00A56110">
        <w:rPr>
          <w:rFonts w:cs="Tahoma"/>
        </w:rPr>
        <w:t>niet openbare, werk</w:t>
      </w:r>
      <w:r w:rsidR="00951ADC" w:rsidRPr="00A56110">
        <w:rPr>
          <w:rFonts w:cs="Tahoma"/>
        </w:rPr>
        <w:t xml:space="preserve"> (kantoor)</w:t>
      </w:r>
      <w:r w:rsidR="005230AD" w:rsidRPr="00A56110">
        <w:rPr>
          <w:rFonts w:cs="Tahoma"/>
        </w:rPr>
        <w:t>,</w:t>
      </w:r>
      <w:r w:rsidRPr="00A56110">
        <w:rPr>
          <w:rFonts w:cs="Tahoma"/>
        </w:rPr>
        <w:t>en technische ruimten;</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Niet </w:t>
      </w:r>
      <w:proofErr w:type="spellStart"/>
      <w:r w:rsidRPr="00A56110">
        <w:rPr>
          <w:rFonts w:cs="Tahoma"/>
        </w:rPr>
        <w:t>geautoriseerden</w:t>
      </w:r>
      <w:proofErr w:type="spellEnd"/>
      <w:r w:rsidRPr="00A56110">
        <w:rPr>
          <w:rFonts w:cs="Tahoma"/>
        </w:rPr>
        <w:t xml:space="preserve"> hebben logisch toegang tot de ICT -systemen</w:t>
      </w:r>
      <w:r w:rsidR="001451F8" w:rsidRPr="00A56110">
        <w:rPr>
          <w:rFonts w:cs="Tahoma"/>
        </w:rPr>
        <w:t xml:space="preserve"> en/of data</w:t>
      </w:r>
      <w:r w:rsidRPr="00A56110">
        <w:rPr>
          <w:rFonts w:cs="Tahoma"/>
        </w:rPr>
        <w:t xml:space="preserve"> van RWS;</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Informatie over zwakke plekken in de beveiliging en beveiligingsincidenten ontbreekt alsmede een handelingsperspectief;</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 Niet </w:t>
      </w:r>
      <w:proofErr w:type="spellStart"/>
      <w:r w:rsidRPr="00A56110">
        <w:rPr>
          <w:rFonts w:cs="Tahoma"/>
        </w:rPr>
        <w:t>geautoriseerden</w:t>
      </w:r>
      <w:proofErr w:type="spellEnd"/>
      <w:r w:rsidRPr="00A56110">
        <w:rPr>
          <w:rFonts w:cs="Tahoma"/>
        </w:rPr>
        <w:t xml:space="preserve"> hebben (via Internet of draadloze toepassingen) toegang tot het RWS datanetwerk;</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ICT -systemen bevatten kwetsbaarheden en zijn vatbaar voor malware;</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Het niet kunnen detecteren en analyseren van afwijkend gedrag op het datanetwerk en de zich voorgedane incidenten via </w:t>
      </w:r>
      <w:proofErr w:type="spellStart"/>
      <w:r w:rsidRPr="00A56110">
        <w:rPr>
          <w:rFonts w:cs="Tahoma"/>
        </w:rPr>
        <w:t>logging</w:t>
      </w:r>
      <w:proofErr w:type="spellEnd"/>
      <w:r w:rsidRPr="00A56110">
        <w:rPr>
          <w:rFonts w:cs="Tahoma"/>
        </w:rPr>
        <w:t xml:space="preserve"> en monitoring;</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Risico’s geïntroduceerd door </w:t>
      </w:r>
      <w:r w:rsidR="003A26B7" w:rsidRPr="00A56110">
        <w:rPr>
          <w:rFonts w:cs="Tahoma"/>
        </w:rPr>
        <w:t xml:space="preserve">programmeurs, beheerders </w:t>
      </w:r>
      <w:r w:rsidRPr="00A56110">
        <w:rPr>
          <w:rFonts w:cs="Tahoma"/>
        </w:rPr>
        <w:t>en of onderhoudsmedewerkers. Deze zijn zich niet bewust van onveilige situaties, beschikken niet over de juiste opleiding en training, hebben geen geheimhoudingsverklaring getekend of beschikken niet over een recente verklaring omtrent het gedrag;</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Functionele wijzingen brengen onvoorziene veiligheid- en beveiligingseffecten met zich mee en kunnen zelfs de ICT -systemen deels of volledig doen uitvallen;</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 xml:space="preserve">De handhaving en de effectiviteit van de </w:t>
      </w:r>
      <w:r w:rsidR="001A3091" w:rsidRPr="00A56110">
        <w:rPr>
          <w:rFonts w:cs="Tahoma"/>
        </w:rPr>
        <w:t>Informatiebeveiliging</w:t>
      </w:r>
      <w:r w:rsidRPr="00A56110">
        <w:rPr>
          <w:rFonts w:cs="Tahoma"/>
        </w:rPr>
        <w:t xml:space="preserve"> maatregelen is niet gewaarborgd alsmede de structurele borging bij onderaannemers;</w:t>
      </w:r>
    </w:p>
    <w:p w:rsidR="00A74483" w:rsidRPr="00A56110" w:rsidRDefault="00A74483" w:rsidP="005A70A1">
      <w:pPr>
        <w:pStyle w:val="Broodtekst"/>
        <w:numPr>
          <w:ilvl w:val="0"/>
          <w:numId w:val="8"/>
        </w:numPr>
        <w:tabs>
          <w:tab w:val="clear" w:pos="454"/>
          <w:tab w:val="clear" w:pos="680"/>
          <w:tab w:val="left" w:pos="426"/>
          <w:tab w:val="left" w:pos="851"/>
        </w:tabs>
        <w:ind w:right="-1"/>
        <w:rPr>
          <w:rFonts w:cs="Tahoma"/>
        </w:rPr>
      </w:pPr>
      <w:r w:rsidRPr="00A56110">
        <w:rPr>
          <w:rFonts w:cs="Tahoma"/>
        </w:rPr>
        <w:t>Bij systeemstoringen of functionele wijzigingen is er geen terugvaloptie (geen back-up en recovery proces).</w:t>
      </w:r>
    </w:p>
    <w:p w:rsidR="00A74483" w:rsidRPr="00CE2CB0" w:rsidRDefault="00A74483" w:rsidP="005A70A1">
      <w:pPr>
        <w:pStyle w:val="Broodtekst"/>
        <w:ind w:right="-1"/>
        <w:rPr>
          <w:rFonts w:cs="Tahoma"/>
        </w:rPr>
      </w:pPr>
    </w:p>
    <w:p w:rsidR="00A74483" w:rsidRPr="00CE2CB0" w:rsidRDefault="00623E75" w:rsidP="000427FE">
      <w:pPr>
        <w:pStyle w:val="Kop2"/>
        <w:numPr>
          <w:ilvl w:val="1"/>
          <w:numId w:val="6"/>
        </w:numPr>
        <w:ind w:left="426" w:right="-1" w:hanging="426"/>
        <w:rPr>
          <w:rFonts w:cs="Tahoma"/>
          <w:szCs w:val="18"/>
        </w:rPr>
      </w:pPr>
      <w:bookmarkStart w:id="13" w:name="_Toc16513676"/>
      <w:r w:rsidRPr="00CE2CB0">
        <w:rPr>
          <w:rFonts w:cs="Tahoma"/>
          <w:szCs w:val="18"/>
        </w:rPr>
        <w:t>Eisen gebaseerd op de</w:t>
      </w:r>
      <w:r w:rsidR="00A74483" w:rsidRPr="00CE2CB0">
        <w:rPr>
          <w:rFonts w:cs="Tahoma"/>
          <w:szCs w:val="18"/>
        </w:rPr>
        <w:t xml:space="preserve"> </w:t>
      </w:r>
      <w:r w:rsidRPr="00CE2CB0">
        <w:rPr>
          <w:rFonts w:cs="Tahoma"/>
          <w:szCs w:val="18"/>
        </w:rPr>
        <w:t>overheidsbaseline</w:t>
      </w:r>
      <w:bookmarkEnd w:id="13"/>
    </w:p>
    <w:p w:rsidR="00A74483" w:rsidRPr="00CE2CB0" w:rsidRDefault="00A74483" w:rsidP="005A70A1">
      <w:pPr>
        <w:pStyle w:val="Broodtekst"/>
        <w:ind w:right="-1"/>
        <w:rPr>
          <w:rFonts w:cs="Tahoma"/>
        </w:rPr>
      </w:pPr>
      <w:r w:rsidRPr="00CE2CB0">
        <w:rPr>
          <w:rFonts w:cs="Tahoma"/>
        </w:rPr>
        <w:t xml:space="preserve">De </w:t>
      </w:r>
      <w:r w:rsidR="001A3091" w:rsidRPr="00CE2CB0">
        <w:rPr>
          <w:rFonts w:cs="Tahoma"/>
        </w:rPr>
        <w:t>beveiligingsdoelstellingen</w:t>
      </w:r>
      <w:r w:rsidR="00C925C4">
        <w:rPr>
          <w:rFonts w:cs="Tahoma"/>
        </w:rPr>
        <w:t xml:space="preserve"> en </w:t>
      </w:r>
      <w:proofErr w:type="spellStart"/>
      <w:r w:rsidR="00C925C4">
        <w:rPr>
          <w:rFonts w:cs="Tahoma"/>
        </w:rPr>
        <w:t>controls</w:t>
      </w:r>
      <w:proofErr w:type="spellEnd"/>
      <w:r w:rsidR="001A3091" w:rsidRPr="00CE2CB0">
        <w:rPr>
          <w:rFonts w:cs="Tahoma"/>
        </w:rPr>
        <w:t>, die volgen</w:t>
      </w:r>
      <w:r w:rsidR="008D358D" w:rsidRPr="00CE2CB0">
        <w:rPr>
          <w:rFonts w:cs="Tahoma"/>
        </w:rPr>
        <w:t xml:space="preserve"> </w:t>
      </w:r>
      <w:r w:rsidRPr="00CE2CB0">
        <w:rPr>
          <w:rFonts w:cs="Tahoma"/>
        </w:rPr>
        <w:t xml:space="preserve">uit de </w:t>
      </w:r>
      <w:r w:rsidR="00623E75" w:rsidRPr="00CE2CB0">
        <w:rPr>
          <w:rFonts w:cs="Tahoma"/>
        </w:rPr>
        <w:t xml:space="preserve">overheidsbaseline (de eerder genoemde </w:t>
      </w:r>
      <w:r w:rsidR="008D358D" w:rsidRPr="00CE2CB0">
        <w:rPr>
          <w:rFonts w:cs="Tahoma"/>
        </w:rPr>
        <w:t>BIO</w:t>
      </w:r>
      <w:r w:rsidR="00623E75" w:rsidRPr="00CE2CB0">
        <w:rPr>
          <w:rFonts w:cs="Tahoma"/>
        </w:rPr>
        <w:t>)</w:t>
      </w:r>
      <w:r w:rsidR="001A3091" w:rsidRPr="00CE2CB0">
        <w:rPr>
          <w:rFonts w:cs="Tahoma"/>
        </w:rPr>
        <w:t>,</w:t>
      </w:r>
      <w:r w:rsidR="008D358D" w:rsidRPr="00CE2CB0">
        <w:rPr>
          <w:rFonts w:cs="Tahoma"/>
        </w:rPr>
        <w:t xml:space="preserve"> </w:t>
      </w:r>
      <w:r w:rsidR="00623E75" w:rsidRPr="00CE2CB0">
        <w:rPr>
          <w:rFonts w:cs="Tahoma"/>
        </w:rPr>
        <w:t xml:space="preserve">zijn </w:t>
      </w:r>
      <w:r w:rsidRPr="00CE2CB0">
        <w:rPr>
          <w:rFonts w:cs="Tahoma"/>
        </w:rPr>
        <w:t>in het contract opgenomen</w:t>
      </w:r>
      <w:r w:rsidR="00623E75" w:rsidRPr="00CE2CB0">
        <w:rPr>
          <w:rFonts w:cs="Tahoma"/>
        </w:rPr>
        <w:t>. Deze</w:t>
      </w:r>
      <w:r w:rsidRPr="00CE2CB0">
        <w:rPr>
          <w:rFonts w:cs="Tahoma"/>
        </w:rPr>
        <w:t xml:space="preserve"> </w:t>
      </w:r>
      <w:r w:rsidR="00623E75" w:rsidRPr="00CE2CB0">
        <w:rPr>
          <w:rFonts w:cs="Tahoma"/>
        </w:rPr>
        <w:t>vormen</w:t>
      </w:r>
      <w:r w:rsidRPr="00CE2CB0">
        <w:rPr>
          <w:rFonts w:cs="Tahoma"/>
        </w:rPr>
        <w:t xml:space="preserve"> in relatie tot de scope van de opdracht en de geprioriteerde risico’s door Opdrachtgever samen </w:t>
      </w:r>
      <w:r w:rsidR="001A3091" w:rsidRPr="00CE2CB0">
        <w:rPr>
          <w:rFonts w:cs="Tahoma"/>
        </w:rPr>
        <w:t>de</w:t>
      </w:r>
      <w:r w:rsidRPr="00CE2CB0">
        <w:rPr>
          <w:rFonts w:cs="Tahoma"/>
        </w:rPr>
        <w:t xml:space="preserve"> basis van de door &lt;&lt;&lt;&lt; Opdrachtnemer&gt;&gt;&gt;&gt; uitgevoerde risicoanalyse en risicoafweging </w:t>
      </w:r>
      <w:r w:rsidR="00C925C4">
        <w:rPr>
          <w:rFonts w:cs="Tahoma"/>
        </w:rPr>
        <w:t xml:space="preserve">en worden </w:t>
      </w:r>
      <w:r w:rsidRPr="00CE2CB0">
        <w:rPr>
          <w:rFonts w:cs="Tahoma"/>
        </w:rPr>
        <w:t>nader uitgewerkt in de navolgende hoofdstukken.</w:t>
      </w: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sz w:val="20"/>
          <w:szCs w:val="20"/>
        </w:rPr>
      </w:pPr>
    </w:p>
    <w:p w:rsidR="00A74483" w:rsidRPr="00CE2CB0" w:rsidRDefault="00A74483" w:rsidP="005A70A1">
      <w:pPr>
        <w:pStyle w:val="Broodtekst"/>
        <w:ind w:right="-1"/>
        <w:rPr>
          <w:rFonts w:cs="Tahoma"/>
        </w:rPr>
      </w:pPr>
    </w:p>
    <w:p w:rsidR="00A74483" w:rsidRPr="00CE2CB0" w:rsidRDefault="00A74483" w:rsidP="005A70A1">
      <w:pPr>
        <w:pStyle w:val="Broodtekst"/>
        <w:ind w:right="-1"/>
        <w:rPr>
          <w:rFonts w:cs="Tahoma"/>
        </w:rPr>
      </w:pPr>
    </w:p>
    <w:p w:rsidR="00A74483" w:rsidRPr="00CE2CB0" w:rsidRDefault="00A74483" w:rsidP="005A70A1">
      <w:pPr>
        <w:ind w:right="-1"/>
        <w:rPr>
          <w:rFonts w:ascii="Verdana" w:eastAsiaTheme="majorEastAsia" w:hAnsi="Verdana" w:cs="Tahoma"/>
          <w:b/>
          <w:bCs/>
          <w:sz w:val="24"/>
          <w:szCs w:val="28"/>
        </w:rPr>
      </w:pPr>
      <w:r w:rsidRPr="00CE2CB0">
        <w:rPr>
          <w:rFonts w:ascii="Verdana" w:hAnsi="Verdana" w:cs="Tahoma"/>
          <w:b/>
        </w:rPr>
        <w:br w:type="page"/>
      </w:r>
    </w:p>
    <w:p w:rsidR="00A74483" w:rsidRPr="00CE2CB0" w:rsidRDefault="001A3091" w:rsidP="005A70A1">
      <w:pPr>
        <w:pStyle w:val="Kop1"/>
        <w:numPr>
          <w:ilvl w:val="0"/>
          <w:numId w:val="6"/>
        </w:numPr>
        <w:ind w:left="0" w:right="-1" w:firstLine="0"/>
        <w:rPr>
          <w:rFonts w:cs="Tahoma"/>
          <w:b/>
        </w:rPr>
      </w:pPr>
      <w:bookmarkStart w:id="14" w:name="_Toc16513677"/>
      <w:r w:rsidRPr="00CE2CB0">
        <w:rPr>
          <w:rFonts w:cs="Tahoma"/>
          <w:b/>
        </w:rPr>
        <w:lastRenderedPageBreak/>
        <w:t>Informatiebeveiliging</w:t>
      </w:r>
      <w:r w:rsidR="00A74483" w:rsidRPr="00CE2CB0">
        <w:rPr>
          <w:rFonts w:cs="Tahoma"/>
          <w:b/>
        </w:rPr>
        <w:t xml:space="preserve"> beheersmaatregelen</w:t>
      </w:r>
      <w:bookmarkEnd w:id="14"/>
    </w:p>
    <w:p w:rsidR="00A74483" w:rsidRPr="00CE2CB0" w:rsidRDefault="00A74483" w:rsidP="005A70A1">
      <w:pPr>
        <w:ind w:right="-1"/>
        <w:rPr>
          <w:rFonts w:ascii="Verdana" w:hAnsi="Verdana" w:cs="Tahoma"/>
        </w:rPr>
      </w:pPr>
    </w:p>
    <w:p w:rsidR="00A74483" w:rsidRPr="00CE2CB0" w:rsidRDefault="00A74483" w:rsidP="005A70A1">
      <w:pPr>
        <w:pStyle w:val="Kop1"/>
        <w:ind w:right="-1"/>
        <w:rPr>
          <w:rFonts w:cs="Tahoma"/>
        </w:rPr>
      </w:pPr>
    </w:p>
    <w:p w:rsidR="0002534B" w:rsidRPr="00CE2CB0" w:rsidRDefault="0002534B" w:rsidP="000427FE">
      <w:pPr>
        <w:pStyle w:val="Kop2"/>
        <w:numPr>
          <w:ilvl w:val="1"/>
          <w:numId w:val="6"/>
        </w:numPr>
        <w:ind w:left="426" w:right="-1" w:hanging="426"/>
        <w:rPr>
          <w:rFonts w:cs="Tahoma"/>
          <w:szCs w:val="18"/>
        </w:rPr>
      </w:pPr>
      <w:bookmarkStart w:id="15" w:name="_Toc16513678"/>
      <w:r w:rsidRPr="00CE2CB0">
        <w:rPr>
          <w:rFonts w:cs="Tahoma"/>
          <w:szCs w:val="18"/>
        </w:rPr>
        <w:t>Verantwoording</w:t>
      </w:r>
      <w:bookmarkEnd w:id="15"/>
    </w:p>
    <w:p w:rsidR="00A74483" w:rsidRPr="00CE2CB0" w:rsidRDefault="00A74483" w:rsidP="0002534B">
      <w:pPr>
        <w:pStyle w:val="Subparagraaf"/>
        <w:numPr>
          <w:ilvl w:val="2"/>
          <w:numId w:val="6"/>
        </w:numPr>
        <w:ind w:right="-1" w:hanging="1080"/>
        <w:rPr>
          <w:rFonts w:cs="Tahoma"/>
          <w:b/>
        </w:rPr>
      </w:pPr>
      <w:bookmarkStart w:id="16" w:name="_Toc16513679"/>
      <w:proofErr w:type="spellStart"/>
      <w:r w:rsidRPr="00CE2CB0">
        <w:rPr>
          <w:rFonts w:cs="Tahoma"/>
          <w:b/>
        </w:rPr>
        <w:t>Comply</w:t>
      </w:r>
      <w:proofErr w:type="spellEnd"/>
      <w:r w:rsidRPr="00CE2CB0">
        <w:rPr>
          <w:rFonts w:cs="Tahoma"/>
          <w:b/>
        </w:rPr>
        <w:t xml:space="preserve"> or </w:t>
      </w:r>
      <w:proofErr w:type="spellStart"/>
      <w:r w:rsidRPr="00CE2CB0">
        <w:rPr>
          <w:rFonts w:cs="Tahoma"/>
          <w:b/>
        </w:rPr>
        <w:t>explain</w:t>
      </w:r>
      <w:bookmarkEnd w:id="16"/>
      <w:proofErr w:type="spellEnd"/>
    </w:p>
    <w:p w:rsidR="0064697D" w:rsidRDefault="00A74483" w:rsidP="005A70A1">
      <w:pPr>
        <w:pStyle w:val="Broodtekst"/>
        <w:ind w:right="-1"/>
        <w:rPr>
          <w:rFonts w:cs="Tahoma"/>
        </w:rPr>
      </w:pPr>
      <w:r w:rsidRPr="00CE2CB0">
        <w:rPr>
          <w:rFonts w:cs="Tahoma"/>
        </w:rPr>
        <w:t xml:space="preserve">&lt;&lt;&lt;&lt;Opdrachtnemer&gt;&gt;&gt;&gt; </w:t>
      </w:r>
      <w:r w:rsidR="006A7EAA" w:rsidRPr="00CE2CB0">
        <w:rPr>
          <w:rFonts w:cs="Tahoma"/>
        </w:rPr>
        <w:t>motiveert</w:t>
      </w:r>
      <w:r w:rsidRPr="00CE2CB0">
        <w:rPr>
          <w:rFonts w:cs="Tahoma"/>
        </w:rPr>
        <w:t xml:space="preserve"> in deze</w:t>
      </w:r>
      <w:r w:rsidR="006A7EAA" w:rsidRPr="00CE2CB0">
        <w:rPr>
          <w:rFonts w:cs="Tahoma"/>
        </w:rPr>
        <w:t xml:space="preserve"> paragraaf welke </w:t>
      </w:r>
      <w:r w:rsidR="001A3091" w:rsidRPr="00CE2CB0">
        <w:rPr>
          <w:rFonts w:cs="Tahoma"/>
        </w:rPr>
        <w:t>Informatiebeveiliging</w:t>
      </w:r>
      <w:r w:rsidR="006A7EAA" w:rsidRPr="00CE2CB0">
        <w:rPr>
          <w:rFonts w:cs="Tahoma"/>
        </w:rPr>
        <w:t xml:space="preserve"> </w:t>
      </w:r>
      <w:r w:rsidRPr="00CE2CB0">
        <w:rPr>
          <w:rFonts w:cs="Tahoma"/>
        </w:rPr>
        <w:t>eisen uit het contract/overeenkomst niet</w:t>
      </w:r>
      <w:r w:rsidR="00716808">
        <w:rPr>
          <w:rFonts w:cs="Tahoma"/>
        </w:rPr>
        <w:t xml:space="preserve"> van toepassing zijn</w:t>
      </w:r>
      <w:r w:rsidR="00621338">
        <w:rPr>
          <w:rFonts w:cs="Tahoma"/>
        </w:rPr>
        <w:t>. Ook worden in deze paragraaf</w:t>
      </w:r>
      <w:r w:rsidRPr="00CE2CB0">
        <w:rPr>
          <w:rFonts w:cs="Tahoma"/>
        </w:rPr>
        <w:t xml:space="preserve"> </w:t>
      </w:r>
      <w:r w:rsidR="00621338">
        <w:rPr>
          <w:rFonts w:cs="Tahoma"/>
        </w:rPr>
        <w:t xml:space="preserve"> </w:t>
      </w:r>
      <w:r w:rsidRPr="00CE2CB0">
        <w:rPr>
          <w:rFonts w:cs="Tahoma"/>
        </w:rPr>
        <w:t>afwijkend</w:t>
      </w:r>
      <w:r w:rsidR="00621338">
        <w:rPr>
          <w:rFonts w:cs="Tahoma"/>
        </w:rPr>
        <w:t>e invullingen</w:t>
      </w:r>
      <w:r w:rsidRPr="00CE2CB0">
        <w:rPr>
          <w:rFonts w:cs="Tahoma"/>
        </w:rPr>
        <w:t xml:space="preserve"> </w:t>
      </w:r>
      <w:r w:rsidR="00621338">
        <w:rPr>
          <w:rFonts w:cs="Tahoma"/>
        </w:rPr>
        <w:t xml:space="preserve">of het tijdelijk </w:t>
      </w:r>
      <w:r w:rsidR="003E5440">
        <w:rPr>
          <w:rFonts w:cs="Tahoma"/>
        </w:rPr>
        <w:t xml:space="preserve">niet </w:t>
      </w:r>
      <w:r w:rsidR="00621338">
        <w:rPr>
          <w:rFonts w:cs="Tahoma"/>
        </w:rPr>
        <w:t>kunnen invullen van de informatiebeveiligingseisen beschreven</w:t>
      </w:r>
      <w:r w:rsidRPr="00CE2CB0">
        <w:rPr>
          <w:rFonts w:cs="Tahoma"/>
        </w:rPr>
        <w:t xml:space="preserve"> in relatie tot de scope van het </w:t>
      </w:r>
      <w:r w:rsidR="001A3091" w:rsidRPr="00CE2CB0">
        <w:rPr>
          <w:rFonts w:cs="Tahoma"/>
        </w:rPr>
        <w:t>Informatiebeveiliging</w:t>
      </w:r>
      <w:r w:rsidRPr="00CE2CB0">
        <w:rPr>
          <w:rFonts w:cs="Tahoma"/>
        </w:rPr>
        <w:t xml:space="preserve"> </w:t>
      </w:r>
      <w:proofErr w:type="spellStart"/>
      <w:r w:rsidRPr="00CE2CB0">
        <w:rPr>
          <w:rFonts w:cs="Tahoma"/>
        </w:rPr>
        <w:t>splan</w:t>
      </w:r>
      <w:proofErr w:type="spellEnd"/>
      <w:r w:rsidR="006A7EAA" w:rsidRPr="00CE2CB0">
        <w:rPr>
          <w:rFonts w:cs="Tahoma"/>
        </w:rPr>
        <w:t>,</w:t>
      </w:r>
      <w:r w:rsidRPr="00CE2CB0">
        <w:rPr>
          <w:rFonts w:cs="Tahoma"/>
        </w:rPr>
        <w:t xml:space="preserve"> zoals beschreven in paragraaf 1.3 voor </w:t>
      </w:r>
      <w:r w:rsidR="00FC533F">
        <w:rPr>
          <w:rFonts w:cs="Tahoma"/>
        </w:rPr>
        <w:t>het</w:t>
      </w:r>
      <w:r w:rsidR="00FC533F" w:rsidRPr="00FC533F">
        <w:rPr>
          <w:rFonts w:cs="Tahoma"/>
        </w:rPr>
        <w:t xml:space="preserve"> </w:t>
      </w:r>
      <w:r w:rsidRPr="00FC533F">
        <w:rPr>
          <w:rFonts w:cs="Tahoma"/>
        </w:rPr>
        <w:t xml:space="preserve">betreffende </w:t>
      </w:r>
      <w:r w:rsidR="00FE4D1A" w:rsidRPr="00FC533F">
        <w:rPr>
          <w:rFonts w:cs="Tahoma"/>
        </w:rPr>
        <w:t xml:space="preserve">systeem, </w:t>
      </w:r>
      <w:r w:rsidR="00FC533F">
        <w:rPr>
          <w:rFonts w:cs="Tahoma"/>
        </w:rPr>
        <w:t xml:space="preserve">de </w:t>
      </w:r>
      <w:r w:rsidR="00321B86">
        <w:rPr>
          <w:rFonts w:cs="Tahoma"/>
        </w:rPr>
        <w:t>(web-</w:t>
      </w:r>
      <w:r w:rsidR="00951ADC">
        <w:rPr>
          <w:rFonts w:cs="Tahoma"/>
        </w:rPr>
        <w:t>)</w:t>
      </w:r>
      <w:r w:rsidR="00321B86">
        <w:rPr>
          <w:rFonts w:cs="Tahoma"/>
        </w:rPr>
        <w:t>_</w:t>
      </w:r>
      <w:r w:rsidR="00FE4D1A" w:rsidRPr="00FC533F">
        <w:rPr>
          <w:rFonts w:cs="Tahoma"/>
        </w:rPr>
        <w:t xml:space="preserve">applicatie </w:t>
      </w:r>
      <w:r w:rsidRPr="00FC533F">
        <w:rPr>
          <w:rFonts w:cs="Tahoma"/>
        </w:rPr>
        <w:t>of dienst(verlening).</w:t>
      </w:r>
    </w:p>
    <w:p w:rsidR="0093378C" w:rsidRPr="00A64609" w:rsidRDefault="0093378C" w:rsidP="0093378C">
      <w:pPr>
        <w:pStyle w:val="Broodtekst"/>
        <w:ind w:right="-1"/>
        <w:rPr>
          <w:rFonts w:cs="Tahoma"/>
        </w:rPr>
      </w:pPr>
      <w:r>
        <w:rPr>
          <w:rFonts w:cs="Tahoma"/>
        </w:rPr>
        <w:t>Bij een afwijk</w:t>
      </w:r>
      <w:r w:rsidR="003E5440">
        <w:rPr>
          <w:rFonts w:cs="Tahoma"/>
        </w:rPr>
        <w:t>e</w:t>
      </w:r>
      <w:r>
        <w:rPr>
          <w:rFonts w:cs="Tahoma"/>
        </w:rPr>
        <w:t>n</w:t>
      </w:r>
      <w:r w:rsidR="00621338">
        <w:rPr>
          <w:rFonts w:cs="Tahoma"/>
        </w:rPr>
        <w:t xml:space="preserve">de of niet tijdelijke invulling van een informatiebeveiligingseis </w:t>
      </w:r>
      <w:r>
        <w:rPr>
          <w:rFonts w:cs="Tahoma"/>
        </w:rPr>
        <w:t xml:space="preserve"> wordt een </w:t>
      </w:r>
      <w:proofErr w:type="spellStart"/>
      <w:r>
        <w:rPr>
          <w:rFonts w:cs="Tahoma"/>
        </w:rPr>
        <w:t>explain</w:t>
      </w:r>
      <w:proofErr w:type="spellEnd"/>
      <w:r>
        <w:rPr>
          <w:rFonts w:cs="Tahoma"/>
        </w:rPr>
        <w:t xml:space="preserve"> opgesteld, die wordt toegevoegd in de bijlage</w:t>
      </w:r>
      <w:r w:rsidR="00A64609">
        <w:rPr>
          <w:rFonts w:cs="Tahoma"/>
        </w:rPr>
        <w:t xml:space="preserve"> bij dit Informatiebeveiliging beveiligingsplan</w:t>
      </w:r>
      <w:r>
        <w:rPr>
          <w:rFonts w:cs="Tahoma"/>
        </w:rPr>
        <w:t>. Geef</w:t>
      </w:r>
      <w:r w:rsidRPr="00B14C66">
        <w:rPr>
          <w:rFonts w:cs="Tahoma"/>
        </w:rPr>
        <w:t xml:space="preserve"> </w:t>
      </w:r>
      <w:r>
        <w:rPr>
          <w:rFonts w:cs="Tahoma"/>
        </w:rPr>
        <w:t xml:space="preserve">bij de </w:t>
      </w:r>
      <w:proofErr w:type="spellStart"/>
      <w:r>
        <w:rPr>
          <w:rFonts w:cs="Tahoma"/>
        </w:rPr>
        <w:t>explain</w:t>
      </w:r>
      <w:proofErr w:type="spellEnd"/>
      <w:r w:rsidRPr="00B14C66">
        <w:rPr>
          <w:rFonts w:cs="Tahoma"/>
        </w:rPr>
        <w:t xml:space="preserve"> </w:t>
      </w:r>
      <w:r>
        <w:rPr>
          <w:rFonts w:cs="Tahoma"/>
        </w:rPr>
        <w:t xml:space="preserve">aan </w:t>
      </w:r>
      <w:r w:rsidRPr="00B14C66">
        <w:rPr>
          <w:rFonts w:cs="Tahoma"/>
        </w:rPr>
        <w:t xml:space="preserve">welke verbeterplannen hieraan gekoppeld zijn. </w:t>
      </w:r>
    </w:p>
    <w:p w:rsidR="0076648B" w:rsidRPr="008754BD" w:rsidRDefault="0076648B" w:rsidP="0076648B">
      <w:pPr>
        <w:autoSpaceDE w:val="0"/>
        <w:autoSpaceDN w:val="0"/>
        <w:adjustRightInd w:val="0"/>
        <w:spacing w:before="200"/>
        <w:rPr>
          <w:rFonts w:asciiTheme="majorHAnsi" w:hAnsiTheme="majorHAnsi" w:cs="Cambria"/>
          <w:color w:val="000000"/>
        </w:rPr>
      </w:pPr>
      <w:r w:rsidRPr="008754BD">
        <w:rPr>
          <w:rFonts w:asciiTheme="majorHAnsi" w:hAnsiTheme="majorHAnsi" w:cs="Cambria"/>
          <w:bCs/>
          <w:color w:val="000000"/>
        </w:rPr>
        <w:t xml:space="preserve">Een </w:t>
      </w:r>
      <w:proofErr w:type="spellStart"/>
      <w:r w:rsidRPr="008754BD">
        <w:rPr>
          <w:rFonts w:asciiTheme="majorHAnsi" w:hAnsiTheme="majorHAnsi" w:cs="Cambria"/>
          <w:bCs/>
          <w:color w:val="000000"/>
        </w:rPr>
        <w:t>explain</w:t>
      </w:r>
      <w:proofErr w:type="spellEnd"/>
      <w:r w:rsidRPr="008754BD">
        <w:rPr>
          <w:rFonts w:ascii="Cambria Math" w:hAnsi="Cambria Math" w:cs="Cambria Math"/>
          <w:bCs/>
          <w:color w:val="000000"/>
        </w:rPr>
        <w:t>‐</w:t>
      </w:r>
      <w:r w:rsidRPr="008754BD">
        <w:rPr>
          <w:rFonts w:asciiTheme="majorHAnsi" w:hAnsiTheme="majorHAnsi" w:cs="Cambria"/>
          <w:bCs/>
          <w:color w:val="000000"/>
        </w:rPr>
        <w:t xml:space="preserve">verklaring bevat: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De eis waaraan niet wordt voldaan. Voldoende begrijpelijk geformuleerd en reden waar</w:t>
      </w:r>
      <w:r w:rsidR="003E5440" w:rsidRPr="003E5440">
        <w:rPr>
          <w:rFonts w:asciiTheme="majorHAnsi" w:hAnsiTheme="majorHAnsi" w:cs="Calibri"/>
          <w:color w:val="000000"/>
        </w:rPr>
        <w:t>om nog niet kan worden voldaan</w:t>
      </w:r>
    </w:p>
    <w:p w:rsidR="0076648B" w:rsidRPr="008754BD" w:rsidRDefault="0076648B" w:rsidP="008754BD">
      <w:pPr>
        <w:pStyle w:val="Lijstalinea"/>
        <w:numPr>
          <w:ilvl w:val="0"/>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 xml:space="preserve">Risico van de </w:t>
      </w:r>
      <w:proofErr w:type="spellStart"/>
      <w:r w:rsidRPr="008754BD">
        <w:rPr>
          <w:rFonts w:asciiTheme="majorHAnsi" w:hAnsiTheme="majorHAnsi" w:cs="Calibri"/>
          <w:color w:val="000000"/>
        </w:rPr>
        <w:t>explain</w:t>
      </w:r>
      <w:proofErr w:type="spellEnd"/>
      <w:r w:rsidRPr="008754BD">
        <w:rPr>
          <w:rFonts w:asciiTheme="majorHAnsi" w:hAnsiTheme="majorHAnsi" w:cs="Calibri"/>
          <w:color w:val="000000"/>
        </w:rPr>
        <w:t xml:space="preserve"> </w:t>
      </w:r>
    </w:p>
    <w:p w:rsidR="0076648B" w:rsidRPr="008754BD" w:rsidRDefault="0076648B" w:rsidP="008754BD">
      <w:pPr>
        <w:pStyle w:val="Lijstalinea"/>
        <w:numPr>
          <w:ilvl w:val="1"/>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 xml:space="preserve">Voor de Opdrachtgever </w:t>
      </w:r>
    </w:p>
    <w:p w:rsidR="00321B86" w:rsidRDefault="0076648B" w:rsidP="008754BD">
      <w:pPr>
        <w:pStyle w:val="Lijstalinea"/>
        <w:numPr>
          <w:ilvl w:val="1"/>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Voor andere organisaties (+ verklaring welke organisaties)</w:t>
      </w:r>
    </w:p>
    <w:p w:rsidR="00321B86" w:rsidRDefault="00321B86" w:rsidP="008754BD">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Welke compenserende maatregelen getroffen worden</w:t>
      </w:r>
    </w:p>
    <w:p w:rsidR="0076648B" w:rsidRPr="008754BD" w:rsidRDefault="00321B86" w:rsidP="008754BD">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Beschrijving van het restrisico</w:t>
      </w:r>
      <w:r w:rsidR="0076648B" w:rsidRPr="008754BD">
        <w:rPr>
          <w:rFonts w:asciiTheme="majorHAnsi" w:hAnsiTheme="majorHAnsi" w:cs="Calibri"/>
          <w:color w:val="000000"/>
        </w:rPr>
        <w:t xml:space="preserve">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Rede</w:t>
      </w:r>
      <w:r w:rsidR="003E5440" w:rsidRPr="003E5440">
        <w:rPr>
          <w:rFonts w:asciiTheme="majorHAnsi" w:hAnsiTheme="majorHAnsi" w:cs="Calibri"/>
          <w:color w:val="000000"/>
        </w:rPr>
        <w:t xml:space="preserve">n van acceptatie van de </w:t>
      </w:r>
      <w:proofErr w:type="spellStart"/>
      <w:r w:rsidR="003E5440" w:rsidRPr="003E5440">
        <w:rPr>
          <w:rFonts w:asciiTheme="majorHAnsi" w:hAnsiTheme="majorHAnsi" w:cs="Calibri"/>
          <w:color w:val="000000"/>
        </w:rPr>
        <w:t>explain</w:t>
      </w:r>
      <w:proofErr w:type="spellEnd"/>
      <w:r w:rsidRPr="008754BD">
        <w:rPr>
          <w:rFonts w:asciiTheme="majorHAnsi" w:hAnsiTheme="majorHAnsi" w:cs="Calibri"/>
          <w:color w:val="000000"/>
        </w:rPr>
        <w:t xml:space="preserve">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Geldigheid (duurzaam of tijdelijk met vermelding van einddatum)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r w:rsidRPr="008754BD">
        <w:rPr>
          <w:rFonts w:asciiTheme="majorHAnsi" w:hAnsiTheme="majorHAnsi" w:cs="Calibri"/>
          <w:color w:val="000000"/>
        </w:rPr>
        <w:t xml:space="preserve">Verantwoordelijke organisatie, actiehouder (=contactpersoon) en lijnmanager </w:t>
      </w:r>
    </w:p>
    <w:p w:rsidR="0076648B" w:rsidRPr="008754BD" w:rsidRDefault="0076648B" w:rsidP="008754BD">
      <w:pPr>
        <w:pStyle w:val="Lijstalinea"/>
        <w:numPr>
          <w:ilvl w:val="0"/>
          <w:numId w:val="25"/>
        </w:numPr>
        <w:autoSpaceDE w:val="0"/>
        <w:autoSpaceDN w:val="0"/>
        <w:adjustRightInd w:val="0"/>
        <w:spacing w:after="2"/>
        <w:rPr>
          <w:rFonts w:asciiTheme="majorHAnsi" w:hAnsiTheme="majorHAnsi" w:cs="Calibri"/>
          <w:color w:val="000000"/>
        </w:rPr>
      </w:pPr>
      <w:proofErr w:type="spellStart"/>
      <w:r w:rsidRPr="008754BD">
        <w:rPr>
          <w:rFonts w:asciiTheme="majorHAnsi" w:hAnsiTheme="majorHAnsi" w:cs="Calibri"/>
          <w:color w:val="000000"/>
        </w:rPr>
        <w:t>Refentienummer</w:t>
      </w:r>
      <w:proofErr w:type="spellEnd"/>
      <w:r w:rsidRPr="008754BD">
        <w:rPr>
          <w:rFonts w:asciiTheme="majorHAnsi" w:hAnsiTheme="majorHAnsi" w:cs="Calibri"/>
          <w:color w:val="000000"/>
        </w:rPr>
        <w:t xml:space="preserve"> en datum van de </w:t>
      </w:r>
      <w:proofErr w:type="spellStart"/>
      <w:r w:rsidRPr="008754BD">
        <w:rPr>
          <w:rFonts w:asciiTheme="majorHAnsi" w:hAnsiTheme="majorHAnsi" w:cs="Calibri"/>
          <w:color w:val="000000"/>
        </w:rPr>
        <w:t>explain</w:t>
      </w:r>
      <w:proofErr w:type="spellEnd"/>
      <w:r w:rsidRPr="008754BD">
        <w:rPr>
          <w:rFonts w:asciiTheme="majorHAnsi" w:hAnsiTheme="majorHAnsi" w:cs="Calibri"/>
          <w:color w:val="000000"/>
        </w:rPr>
        <w:t xml:space="preserve"> </w:t>
      </w:r>
    </w:p>
    <w:p w:rsidR="00951ADC" w:rsidRDefault="0076648B" w:rsidP="008754BD">
      <w:pPr>
        <w:pStyle w:val="Lijstalinea"/>
        <w:numPr>
          <w:ilvl w:val="0"/>
          <w:numId w:val="25"/>
        </w:numPr>
        <w:autoSpaceDE w:val="0"/>
        <w:autoSpaceDN w:val="0"/>
        <w:adjustRightInd w:val="0"/>
        <w:rPr>
          <w:rFonts w:asciiTheme="majorHAnsi" w:hAnsiTheme="majorHAnsi" w:cs="Calibri"/>
          <w:color w:val="000000"/>
        </w:rPr>
      </w:pPr>
      <w:r w:rsidRPr="008754BD">
        <w:rPr>
          <w:rFonts w:asciiTheme="majorHAnsi" w:hAnsiTheme="majorHAnsi" w:cs="Calibri"/>
          <w:color w:val="000000"/>
        </w:rPr>
        <w:t>Status (kan tussentijds worden bijgehouden)</w:t>
      </w:r>
    </w:p>
    <w:p w:rsidR="0076648B" w:rsidRDefault="00951ADC" w:rsidP="008754BD">
      <w:pPr>
        <w:pStyle w:val="Lijstalinea"/>
        <w:numPr>
          <w:ilvl w:val="0"/>
          <w:numId w:val="25"/>
        </w:numPr>
        <w:autoSpaceDE w:val="0"/>
        <w:autoSpaceDN w:val="0"/>
        <w:adjustRightInd w:val="0"/>
        <w:rPr>
          <w:rFonts w:asciiTheme="majorHAnsi" w:hAnsiTheme="majorHAnsi" w:cs="Calibri"/>
          <w:color w:val="000000"/>
        </w:rPr>
      </w:pPr>
      <w:r>
        <w:rPr>
          <w:rFonts w:asciiTheme="majorHAnsi" w:hAnsiTheme="majorHAnsi" w:cs="Calibri"/>
          <w:color w:val="000000"/>
        </w:rPr>
        <w:t xml:space="preserve">Een </w:t>
      </w:r>
      <w:proofErr w:type="spellStart"/>
      <w:r>
        <w:rPr>
          <w:rFonts w:asciiTheme="majorHAnsi" w:hAnsiTheme="majorHAnsi" w:cs="Calibri"/>
          <w:color w:val="000000"/>
        </w:rPr>
        <w:t>verwijziging</w:t>
      </w:r>
      <w:proofErr w:type="spellEnd"/>
      <w:r>
        <w:rPr>
          <w:rFonts w:asciiTheme="majorHAnsi" w:hAnsiTheme="majorHAnsi" w:cs="Calibri"/>
          <w:color w:val="000000"/>
        </w:rPr>
        <w:t xml:space="preserve"> naar een verbeterplan</w:t>
      </w:r>
      <w:r w:rsidR="00FC533F">
        <w:rPr>
          <w:rFonts w:asciiTheme="majorHAnsi" w:hAnsiTheme="majorHAnsi" w:cs="Calibri"/>
          <w:color w:val="000000"/>
        </w:rPr>
        <w:t>.</w:t>
      </w:r>
      <w:r w:rsidR="0076648B" w:rsidRPr="008754BD">
        <w:rPr>
          <w:rFonts w:asciiTheme="majorHAnsi" w:hAnsiTheme="majorHAnsi" w:cs="Calibri"/>
          <w:color w:val="000000"/>
        </w:rPr>
        <w:t xml:space="preserve"> </w:t>
      </w:r>
    </w:p>
    <w:p w:rsidR="00B47C51" w:rsidRDefault="00B47C51" w:rsidP="00B47C51">
      <w:pPr>
        <w:autoSpaceDE w:val="0"/>
        <w:autoSpaceDN w:val="0"/>
        <w:adjustRightInd w:val="0"/>
        <w:ind w:left="720"/>
        <w:rPr>
          <w:rFonts w:asciiTheme="majorHAnsi" w:hAnsiTheme="majorHAnsi" w:cs="Calibri"/>
          <w:color w:val="000000"/>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47C51" w:rsidRPr="00CE2CB0" w:rsidTr="00B47C51">
        <w:tc>
          <w:tcPr>
            <w:tcW w:w="958" w:type="dxa"/>
          </w:tcPr>
          <w:p w:rsidR="00B47C51" w:rsidRPr="00CE2CB0" w:rsidRDefault="00B47C51" w:rsidP="00B47C5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w:t>
            </w:r>
            <w:r>
              <w:rPr>
                <w:rFonts w:ascii="Calibri" w:hAnsi="Calibri" w:cs="Times New Roman"/>
                <w:color w:val="1F497D"/>
                <w:sz w:val="16"/>
                <w:szCs w:val="16"/>
                <w14:textFill>
                  <w14:solidFill>
                    <w14:srgbClr w14:val="1F497D">
                      <w14:lumMod w14:val="60000"/>
                      <w14:lumOff w14:val="40000"/>
                    </w14:srgbClr>
                  </w14:solidFill>
                </w14:textFill>
              </w:rPr>
              <w:t>8.2.SC-22</w:t>
            </w:r>
          </w:p>
        </w:tc>
        <w:tc>
          <w:tcPr>
            <w:tcW w:w="6947" w:type="dxa"/>
          </w:tcPr>
          <w:p w:rsidR="00B47C51" w:rsidRPr="00790AAC" w:rsidRDefault="00B47C51" w:rsidP="00B47C51">
            <w:pPr>
              <w:spacing w:line="240" w:lineRule="atLeast"/>
              <w:rPr>
                <w:rFonts w:ascii="Calibri" w:hAnsi="Calibri" w:cs="Calibri"/>
                <w:color w:val="1F497D"/>
                <w:sz w:val="16"/>
                <w:szCs w:val="16"/>
                <w14:textFill>
                  <w14:solidFill>
                    <w14:srgbClr w14:val="1F497D">
                      <w14:lumMod w14:val="60000"/>
                      <w14:lumOff w14:val="40000"/>
                    </w14:srgbClr>
                  </w14:solidFill>
                </w14:textFill>
              </w:rPr>
            </w:pPr>
            <w:r w:rsidRPr="00B47C51">
              <w:rPr>
                <w:rFonts w:ascii="Calibri" w:hAnsi="Calibri" w:cstheme="minorBidi"/>
                <w:color w:val="007BC7" w:themeColor="text1"/>
                <w:sz w:val="16"/>
                <w:szCs w:val="18"/>
              </w:rPr>
              <w:t xml:space="preserve">De Opdrachtnemer dient conform de gemaakte afspraken met Opdrachtgever inzake eventuele </w:t>
            </w:r>
            <w:proofErr w:type="spellStart"/>
            <w:r w:rsidRPr="00B47C51">
              <w:rPr>
                <w:rFonts w:ascii="Calibri" w:hAnsi="Calibri" w:cstheme="minorBidi"/>
                <w:color w:val="007BC7" w:themeColor="text1"/>
                <w:sz w:val="16"/>
                <w:szCs w:val="18"/>
              </w:rPr>
              <w:t>explains</w:t>
            </w:r>
            <w:proofErr w:type="spellEnd"/>
            <w:r w:rsidRPr="00B47C51">
              <w:rPr>
                <w:rFonts w:ascii="Calibri" w:hAnsi="Calibri" w:cstheme="minorBidi"/>
                <w:color w:val="007BC7" w:themeColor="text1"/>
                <w:sz w:val="16"/>
                <w:szCs w:val="18"/>
              </w:rPr>
              <w:t xml:space="preserve"> invulling te geven aan het verbeterplan voor de </w:t>
            </w:r>
            <w:proofErr w:type="spellStart"/>
            <w:r w:rsidRPr="00B47C51">
              <w:rPr>
                <w:rFonts w:ascii="Calibri" w:hAnsi="Calibri" w:cstheme="minorBidi"/>
                <w:color w:val="007BC7" w:themeColor="text1"/>
                <w:sz w:val="16"/>
                <w:szCs w:val="18"/>
              </w:rPr>
              <w:t>explains</w:t>
            </w:r>
            <w:proofErr w:type="spellEnd"/>
            <w:r w:rsidRPr="00B47C51">
              <w:rPr>
                <w:rFonts w:ascii="Calibri" w:hAnsi="Calibri" w:cstheme="minorBidi"/>
                <w:color w:val="007BC7" w:themeColor="text1"/>
                <w:sz w:val="16"/>
                <w:szCs w:val="18"/>
              </w:rPr>
              <w:t xml:space="preserve"> en periodiek hierover de status te rapporteren aan Opdrachtgever.</w:t>
            </w:r>
          </w:p>
        </w:tc>
      </w:tr>
    </w:tbl>
    <w:p w:rsidR="00B47C51" w:rsidRPr="00B47C51" w:rsidRDefault="00B47C51" w:rsidP="00B47C51">
      <w:pPr>
        <w:autoSpaceDE w:val="0"/>
        <w:autoSpaceDN w:val="0"/>
        <w:adjustRightInd w:val="0"/>
        <w:rPr>
          <w:rFonts w:asciiTheme="majorHAnsi" w:hAnsiTheme="majorHAnsi" w:cs="Calibri"/>
          <w:color w:val="000000"/>
        </w:rPr>
      </w:pPr>
    </w:p>
    <w:p w:rsidR="00A74483" w:rsidRPr="00790AAC" w:rsidRDefault="00A74483" w:rsidP="0002534B">
      <w:pPr>
        <w:pStyle w:val="Subparagraaf"/>
        <w:numPr>
          <w:ilvl w:val="2"/>
          <w:numId w:val="6"/>
        </w:numPr>
        <w:ind w:right="-1" w:hanging="1080"/>
        <w:rPr>
          <w:rFonts w:cs="Tahoma"/>
          <w:b/>
        </w:rPr>
      </w:pPr>
      <w:bookmarkStart w:id="17" w:name="_Toc6322700"/>
      <w:bookmarkStart w:id="18" w:name="_Toc6322896"/>
      <w:bookmarkStart w:id="19" w:name="_Toc6323100"/>
      <w:bookmarkStart w:id="20" w:name="_Toc6323245"/>
      <w:bookmarkStart w:id="21" w:name="_Toc6323315"/>
      <w:bookmarkStart w:id="22" w:name="_Toc7768452"/>
      <w:bookmarkStart w:id="23" w:name="_Toc6322701"/>
      <w:bookmarkStart w:id="24" w:name="_Toc6322897"/>
      <w:bookmarkStart w:id="25" w:name="_Toc6323101"/>
      <w:bookmarkStart w:id="26" w:name="_Toc6323246"/>
      <w:bookmarkStart w:id="27" w:name="_Toc6323316"/>
      <w:bookmarkStart w:id="28" w:name="_Toc7768453"/>
      <w:bookmarkStart w:id="29" w:name="_Toc16513680"/>
      <w:bookmarkEnd w:id="17"/>
      <w:bookmarkEnd w:id="18"/>
      <w:bookmarkEnd w:id="19"/>
      <w:bookmarkEnd w:id="20"/>
      <w:bookmarkEnd w:id="21"/>
      <w:bookmarkEnd w:id="22"/>
      <w:bookmarkEnd w:id="23"/>
      <w:bookmarkEnd w:id="24"/>
      <w:bookmarkEnd w:id="25"/>
      <w:bookmarkEnd w:id="26"/>
      <w:bookmarkEnd w:id="27"/>
      <w:bookmarkEnd w:id="28"/>
      <w:r w:rsidRPr="00790AAC">
        <w:rPr>
          <w:rFonts w:cs="Tahoma"/>
          <w:b/>
        </w:rPr>
        <w:t>Risico’s</w:t>
      </w:r>
      <w:bookmarkEnd w:id="29"/>
    </w:p>
    <w:p w:rsidR="00F3142C" w:rsidRPr="00CE2CB0" w:rsidRDefault="00F3142C" w:rsidP="005A70A1">
      <w:pPr>
        <w:pStyle w:val="Broodtekst"/>
        <w:ind w:right="-1"/>
        <w:rPr>
          <w:rFonts w:cs="Tahoma"/>
        </w:rPr>
      </w:pPr>
      <w:r w:rsidRPr="00790AAC">
        <w:rPr>
          <w:rFonts w:cs="Tahoma"/>
        </w:rPr>
        <w:t xml:space="preserve">&lt;&lt;&lt;&lt;Opdrachtnemer&gt;&gt;&gt;&gt; beschrijft hier de risico’s die naar voren komen uit de  </w:t>
      </w:r>
      <w:r w:rsidR="00951ADC">
        <w:rPr>
          <w:rFonts w:cs="Tahoma"/>
        </w:rPr>
        <w:t xml:space="preserve">initieel </w:t>
      </w:r>
      <w:r w:rsidRPr="00790AAC">
        <w:rPr>
          <w:rFonts w:cs="Tahoma"/>
        </w:rPr>
        <w:t>door Opdrachtnemer uit te voeren risicoanalyse en risicoafweging zoals vereist  in de overeenkomst. De Opdrachtnemer dient voor d</w:t>
      </w:r>
      <w:r w:rsidR="008D358D" w:rsidRPr="00790AAC">
        <w:rPr>
          <w:rFonts w:cs="Tahoma"/>
        </w:rPr>
        <w:t>it</w:t>
      </w:r>
      <w:r w:rsidRPr="00790AAC">
        <w:rPr>
          <w:rFonts w:cs="Tahoma"/>
        </w:rPr>
        <w:t xml:space="preserve"> </w:t>
      </w:r>
      <w:r w:rsidR="00FE4D1A" w:rsidRPr="002D3CC8">
        <w:rPr>
          <w:rFonts w:cs="Tahoma"/>
        </w:rPr>
        <w:t xml:space="preserve">systeem, </w:t>
      </w:r>
      <w:r w:rsidR="00716808">
        <w:rPr>
          <w:rFonts w:cs="Tahoma"/>
        </w:rPr>
        <w:t>(web-)</w:t>
      </w:r>
      <w:r w:rsidR="00FE4D1A" w:rsidRPr="002D3CC8">
        <w:rPr>
          <w:rFonts w:cs="Tahoma"/>
        </w:rPr>
        <w:t>ap</w:t>
      </w:r>
      <w:r w:rsidR="00FE4D1A" w:rsidRPr="00FC533F">
        <w:rPr>
          <w:rFonts w:cs="Tahoma"/>
        </w:rPr>
        <w:t>plicatie</w:t>
      </w:r>
      <w:r w:rsidR="00951ADC">
        <w:rPr>
          <w:rFonts w:cs="Tahoma"/>
        </w:rPr>
        <w:t>, mobile app</w:t>
      </w:r>
      <w:r w:rsidR="00FE4D1A" w:rsidRPr="00FC533F">
        <w:rPr>
          <w:rFonts w:cs="Tahoma"/>
        </w:rPr>
        <w:t xml:space="preserve"> of dienst(verlening)</w:t>
      </w:r>
      <w:r w:rsidR="008D358D" w:rsidRPr="00FC533F">
        <w:rPr>
          <w:rFonts w:cs="Tahoma"/>
        </w:rPr>
        <w:t xml:space="preserve"> </w:t>
      </w:r>
      <w:r w:rsidRPr="00CE2CB0">
        <w:rPr>
          <w:rFonts w:cs="Tahoma"/>
        </w:rPr>
        <w:t xml:space="preserve">minimaal de door Opdrachtgever in paragraaf </w:t>
      </w:r>
      <w:r w:rsidR="0076648B" w:rsidRPr="00A64609">
        <w:rPr>
          <w:rFonts w:cs="Tahoma"/>
        </w:rPr>
        <w:fldChar w:fldCharType="begin"/>
      </w:r>
      <w:r w:rsidR="0076648B" w:rsidRPr="00CE2CB0">
        <w:rPr>
          <w:rFonts w:cs="Tahoma"/>
        </w:rPr>
        <w:instrText xml:space="preserve"> REF _Ref5362841 \r \h </w:instrText>
      </w:r>
      <w:r w:rsidR="0076648B" w:rsidRPr="00A64609">
        <w:rPr>
          <w:rFonts w:cs="Tahoma"/>
        </w:rPr>
      </w:r>
      <w:r w:rsidR="0076648B" w:rsidRPr="00A64609">
        <w:rPr>
          <w:rFonts w:cs="Tahoma"/>
        </w:rPr>
        <w:fldChar w:fldCharType="separate"/>
      </w:r>
      <w:r w:rsidR="0002377B">
        <w:rPr>
          <w:rFonts w:cs="Tahoma"/>
        </w:rPr>
        <w:t>2.1</w:t>
      </w:r>
      <w:r w:rsidR="0076648B" w:rsidRPr="00A64609">
        <w:rPr>
          <w:rFonts w:cs="Tahoma"/>
        </w:rPr>
        <w:fldChar w:fldCharType="end"/>
      </w:r>
      <w:r w:rsidRPr="00CE2CB0">
        <w:rPr>
          <w:rFonts w:cs="Tahoma"/>
        </w:rPr>
        <w:t xml:space="preserve"> aangegeven risico’s te mitigeren.  </w:t>
      </w:r>
    </w:p>
    <w:p w:rsidR="00A64609" w:rsidRPr="00CE2CB0" w:rsidRDefault="00F3142C" w:rsidP="005A70A1">
      <w:pPr>
        <w:pStyle w:val="Broodtekst"/>
        <w:ind w:right="-1"/>
        <w:rPr>
          <w:rFonts w:cs="Tahoma"/>
        </w:rPr>
      </w:pPr>
      <w:r w:rsidRPr="00CE2CB0">
        <w:rPr>
          <w:rFonts w:cs="Tahoma"/>
        </w:rPr>
        <w:t xml:space="preserve">Indien de door Opdrachtgever aangegeven risico’s niet van toepassing zijn voor het betreffende </w:t>
      </w:r>
      <w:r w:rsidR="00FE4D1A" w:rsidRPr="00CE2CB0">
        <w:rPr>
          <w:rFonts w:cs="Tahoma"/>
        </w:rPr>
        <w:t xml:space="preserve">systeem, </w:t>
      </w:r>
      <w:r w:rsidR="00716808">
        <w:rPr>
          <w:rFonts w:cs="Tahoma"/>
        </w:rPr>
        <w:t>(web-)</w:t>
      </w:r>
      <w:r w:rsidR="00FE4D1A" w:rsidRPr="00CE2CB0">
        <w:rPr>
          <w:rFonts w:cs="Tahoma"/>
        </w:rPr>
        <w:t>applicatie</w:t>
      </w:r>
      <w:r w:rsidR="00951ADC">
        <w:rPr>
          <w:rFonts w:cs="Tahoma"/>
        </w:rPr>
        <w:t>, mobile app</w:t>
      </w:r>
      <w:r w:rsidR="00FE4D1A" w:rsidRPr="00CE2CB0">
        <w:rPr>
          <w:rFonts w:cs="Tahoma"/>
        </w:rPr>
        <w:t xml:space="preserve"> of dienst(verlening)</w:t>
      </w:r>
      <w:r w:rsidR="006A7EAA" w:rsidRPr="00CE2CB0">
        <w:rPr>
          <w:rFonts w:cs="Tahoma"/>
        </w:rPr>
        <w:t>,</w:t>
      </w:r>
      <w:r w:rsidRPr="00CE2CB0">
        <w:rPr>
          <w:rFonts w:cs="Tahoma"/>
        </w:rPr>
        <w:t xml:space="preserve"> dan dient dit gemotiveerd te worden bij paragraaf 3.1</w:t>
      </w:r>
      <w:r w:rsidR="00A64609">
        <w:rPr>
          <w:rFonts w:cs="Tahoma"/>
        </w:rPr>
        <w:t>.1</w:t>
      </w:r>
      <w:r w:rsidRPr="00CE2CB0">
        <w:rPr>
          <w:rFonts w:cs="Tahoma"/>
        </w:rPr>
        <w:t xml:space="preserve"> waar de </w:t>
      </w:r>
      <w:r w:rsidR="005A70A1" w:rsidRPr="00CE2CB0">
        <w:rPr>
          <w:rFonts w:cs="Tahoma"/>
        </w:rPr>
        <w:t>‘</w:t>
      </w:r>
      <w:proofErr w:type="spellStart"/>
      <w:r w:rsidRPr="00CE2CB0">
        <w:rPr>
          <w:rFonts w:cs="Tahoma"/>
        </w:rPr>
        <w:t>comply</w:t>
      </w:r>
      <w:proofErr w:type="spellEnd"/>
      <w:r w:rsidRPr="00CE2CB0">
        <w:rPr>
          <w:rFonts w:cs="Tahoma"/>
        </w:rPr>
        <w:t xml:space="preserve"> or </w:t>
      </w:r>
      <w:proofErr w:type="spellStart"/>
      <w:r w:rsidRPr="00CE2CB0">
        <w:rPr>
          <w:rFonts w:cs="Tahoma"/>
        </w:rPr>
        <w:t>explain</w:t>
      </w:r>
      <w:proofErr w:type="spellEnd"/>
      <w:r w:rsidR="005A70A1" w:rsidRPr="00CE2CB0">
        <w:rPr>
          <w:rFonts w:cs="Tahoma"/>
        </w:rPr>
        <w:t>’</w:t>
      </w:r>
      <w:r w:rsidRPr="00CE2CB0">
        <w:rPr>
          <w:rFonts w:cs="Tahoma"/>
        </w:rPr>
        <w:t xml:space="preserve"> regel geldt</w:t>
      </w:r>
      <w:r w:rsidR="00621338">
        <w:rPr>
          <w:rFonts w:cs="Tahoma"/>
        </w:rPr>
        <w:t xml:space="preserve"> en aangegeven dat het risico niet aan de orde is binnen de scope</w:t>
      </w:r>
      <w:r w:rsidRPr="00CE2CB0">
        <w:rPr>
          <w:rFonts w:cs="Tahoma"/>
        </w:rPr>
        <w:t>.</w:t>
      </w:r>
    </w:p>
    <w:p w:rsidR="00FF3747" w:rsidRPr="00CE2CB0" w:rsidRDefault="00FF3747" w:rsidP="008754BD">
      <w:pPr>
        <w:pStyle w:val="Broodtekst"/>
        <w:tabs>
          <w:tab w:val="clear" w:pos="454"/>
        </w:tabs>
        <w:ind w:right="-1"/>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FF3747" w:rsidRPr="00CE2CB0" w:rsidTr="00FF3747">
        <w:tc>
          <w:tcPr>
            <w:tcW w:w="958" w:type="dxa"/>
          </w:tcPr>
          <w:p w:rsidR="00FF3747" w:rsidRPr="00CE2CB0"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FF3747" w:rsidRPr="00CE2CB0">
              <w:rPr>
                <w:rFonts w:ascii="Calibri" w:hAnsi="Calibri" w:cs="Times New Roman"/>
                <w:color w:val="1F497D"/>
                <w:sz w:val="16"/>
                <w:szCs w:val="16"/>
                <w14:textFill>
                  <w14:solidFill>
                    <w14:srgbClr w14:val="1F497D">
                      <w14:lumMod w14:val="60000"/>
                      <w14:lumOff w14:val="40000"/>
                    </w14:srgbClr>
                  </w14:solidFill>
                </w14:textFill>
              </w:rPr>
              <w:t>12.6.1</w:t>
            </w:r>
          </w:p>
        </w:tc>
        <w:tc>
          <w:tcPr>
            <w:tcW w:w="6947" w:type="dxa"/>
          </w:tcPr>
          <w:p w:rsidR="004A449C" w:rsidRPr="004A449C" w:rsidRDefault="00306020" w:rsidP="004A449C">
            <w:pPr>
              <w:rPr>
                <w:rFonts w:ascii="Calibri" w:hAnsi="Calibri"/>
                <w:color w:val="007BC7" w:themeColor="text1"/>
                <w:sz w:val="16"/>
                <w:szCs w:val="16"/>
              </w:rPr>
            </w:pPr>
            <w:r w:rsidRPr="00044719">
              <w:rPr>
                <w:rFonts w:ascii="Calibri" w:hAnsi="Calibri" w:cstheme="minorBidi"/>
                <w:color w:val="007BC7" w:themeColor="text1"/>
                <w:sz w:val="16"/>
                <w:szCs w:val="18"/>
              </w:rPr>
              <w:t>Opdrachtnemer</w:t>
            </w:r>
            <w:r w:rsidR="00FF3747" w:rsidRPr="00044719">
              <w:rPr>
                <w:rFonts w:ascii="Calibri" w:hAnsi="Calibri" w:cstheme="minorBidi"/>
                <w:color w:val="007BC7" w:themeColor="text1"/>
                <w:sz w:val="16"/>
                <w:szCs w:val="18"/>
              </w:rPr>
              <w:t xml:space="preserve"> dient voor informatiebeveiliging minimaal jaarlijks een risicoanalyse </w:t>
            </w:r>
            <w:r w:rsidR="004A449C" w:rsidRPr="004A449C">
              <w:rPr>
                <w:rFonts w:ascii="Calibri" w:hAnsi="Calibri" w:cs="Calibri"/>
                <w:color w:val="007BC7" w:themeColor="text1"/>
                <w:sz w:val="16"/>
                <w:szCs w:val="16"/>
              </w:rPr>
              <w:t xml:space="preserve"> </w:t>
            </w:r>
            <w:r w:rsidR="00FF3747" w:rsidRPr="00044719">
              <w:rPr>
                <w:rFonts w:ascii="Calibri" w:hAnsi="Calibri" w:cstheme="minorBidi"/>
                <w:color w:val="007BC7" w:themeColor="text1"/>
                <w:sz w:val="16"/>
                <w:szCs w:val="18"/>
              </w:rPr>
              <w:t>en risicoafweging conform NEN-ISO/IEC 27005 of gelijkwaardig te maken en passende maatregelen te treffen.</w:t>
            </w:r>
          </w:p>
          <w:p w:rsidR="00FF3747" w:rsidRPr="00790AAC" w:rsidRDefault="00FF3747" w:rsidP="00FF3747">
            <w:pPr>
              <w:spacing w:line="240" w:lineRule="atLeast"/>
              <w:rPr>
                <w:rFonts w:ascii="Calibri" w:hAnsi="Calibri" w:cs="Calibri"/>
                <w:color w:val="1F497D"/>
                <w:sz w:val="16"/>
                <w:szCs w:val="16"/>
                <w14:textFill>
                  <w14:solidFill>
                    <w14:srgbClr w14:val="1F497D">
                      <w14:lumMod w14:val="60000"/>
                      <w14:lumOff w14:val="40000"/>
                    </w14:srgbClr>
                  </w14:solidFill>
                </w14:textFill>
              </w:rPr>
            </w:pPr>
          </w:p>
        </w:tc>
      </w:tr>
    </w:tbl>
    <w:p w:rsidR="007E0873" w:rsidRPr="00CE2CB0" w:rsidRDefault="007E0873" w:rsidP="005A70A1">
      <w:pPr>
        <w:pStyle w:val="Broodtekst"/>
        <w:ind w:right="-1"/>
        <w:rPr>
          <w:rFonts w:cs="Tahoma"/>
        </w:rPr>
      </w:pPr>
    </w:p>
    <w:p w:rsidR="0002534B" w:rsidRPr="00CE2CB0" w:rsidRDefault="0002534B" w:rsidP="007E0873">
      <w:pPr>
        <w:pStyle w:val="Kop2"/>
        <w:numPr>
          <w:ilvl w:val="1"/>
          <w:numId w:val="6"/>
        </w:numPr>
        <w:ind w:left="426" w:right="-1" w:hanging="426"/>
        <w:rPr>
          <w:rFonts w:cs="Tahoma"/>
          <w:szCs w:val="18"/>
        </w:rPr>
      </w:pPr>
      <w:bookmarkStart w:id="30" w:name="_Toc16513681"/>
      <w:r w:rsidRPr="00CE2CB0">
        <w:rPr>
          <w:rFonts w:cs="Tahoma"/>
          <w:szCs w:val="18"/>
        </w:rPr>
        <w:t>Beheersmaatregelen</w:t>
      </w:r>
      <w:bookmarkEnd w:id="30"/>
    </w:p>
    <w:p w:rsidR="0002534B" w:rsidRPr="00FC533F" w:rsidRDefault="00FC533F" w:rsidP="0002534B">
      <w:pPr>
        <w:pStyle w:val="Broodtekst"/>
        <w:ind w:right="-1"/>
        <w:rPr>
          <w:rFonts w:cs="Tahoma"/>
        </w:rPr>
      </w:pPr>
      <w:r>
        <w:rPr>
          <w:rFonts w:cs="Tahoma"/>
        </w:rPr>
        <w:t>&lt;&lt;&lt;&lt;</w:t>
      </w:r>
      <w:r w:rsidR="0002534B" w:rsidRPr="00FC533F">
        <w:rPr>
          <w:rFonts w:cs="Tahoma"/>
        </w:rPr>
        <w:t>Opdrachtnemer</w:t>
      </w:r>
      <w:r>
        <w:rPr>
          <w:rFonts w:cs="Tahoma"/>
        </w:rPr>
        <w:t>&gt;&gt;&gt;&gt;</w:t>
      </w:r>
      <w:r w:rsidR="0002534B" w:rsidRPr="00FC533F">
        <w:rPr>
          <w:rFonts w:cs="Tahoma"/>
        </w:rPr>
        <w:t xml:space="preserve"> heeft voor dit systeem, </w:t>
      </w:r>
      <w:r w:rsidR="002F361A">
        <w:rPr>
          <w:rFonts w:cs="Tahoma"/>
        </w:rPr>
        <w:t>(web-)</w:t>
      </w:r>
      <w:r w:rsidR="0002534B" w:rsidRPr="00FC533F">
        <w:rPr>
          <w:rFonts w:cs="Tahoma"/>
        </w:rPr>
        <w:t>applicatie</w:t>
      </w:r>
      <w:r w:rsidR="00F829B0">
        <w:rPr>
          <w:rFonts w:cs="Tahoma"/>
        </w:rPr>
        <w:t>, mobile app</w:t>
      </w:r>
      <w:r w:rsidR="0002534B" w:rsidRPr="00FC533F">
        <w:rPr>
          <w:rFonts w:cs="Tahoma"/>
        </w:rPr>
        <w:t xml:space="preserve"> </w:t>
      </w:r>
      <w:r w:rsidR="00870811">
        <w:rPr>
          <w:rFonts w:cs="Tahoma"/>
        </w:rPr>
        <w:t>en/</w:t>
      </w:r>
      <w:r w:rsidR="0002534B" w:rsidRPr="00FC533F">
        <w:rPr>
          <w:rFonts w:cs="Tahoma"/>
        </w:rPr>
        <w:t>of dienst(verlening) de hierna volgende Informatiebeveiliging beheersmaatregelen getroffen die jaarlijks worden geëvalueerd en indien nodig aangepast.</w:t>
      </w:r>
      <w:r w:rsidR="003B3DA2" w:rsidRPr="00FC533F">
        <w:rPr>
          <w:rFonts w:cs="Tahoma"/>
        </w:rPr>
        <w:t xml:space="preserve"> </w:t>
      </w:r>
    </w:p>
    <w:p w:rsidR="0002534B" w:rsidRPr="00CE2CB0" w:rsidRDefault="0002534B" w:rsidP="0002534B">
      <w:pPr>
        <w:pStyle w:val="Broodtekst"/>
        <w:ind w:right="-1"/>
        <w:rPr>
          <w:rFonts w:cs="Tahoma"/>
        </w:rPr>
      </w:pPr>
    </w:p>
    <w:tbl>
      <w:tblPr>
        <w:tblStyle w:val="Tabelraster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24F6" w:rsidRPr="00CE2CB0" w:rsidTr="00FF3747">
        <w:tc>
          <w:tcPr>
            <w:tcW w:w="959" w:type="dxa"/>
          </w:tcPr>
          <w:p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5.1.SC-</w:t>
            </w:r>
            <w:r w:rsidR="009677B1">
              <w:rPr>
                <w:rFonts w:ascii="Calibri" w:hAnsi="Calibri" w:cs="Times New Roman"/>
                <w:color w:val="1F497D"/>
                <w:sz w:val="16"/>
                <w:szCs w:val="16"/>
                <w14:textFill>
                  <w14:solidFill>
                    <w14:srgbClr w14:val="1F497D">
                      <w14:lumMod w14:val="60000"/>
                      <w14:lumOff w14:val="40000"/>
                    </w14:srgbClr>
                  </w14:solidFill>
                </w14:textFill>
              </w:rPr>
              <w:t>0</w:t>
            </w:r>
            <w:r w:rsidR="00EF24F6" w:rsidRPr="00CE2CB0">
              <w:rPr>
                <w:rFonts w:ascii="Calibri" w:hAnsi="Calibri" w:cs="Times New Roman"/>
                <w:color w:val="1F497D"/>
                <w:sz w:val="16"/>
                <w:szCs w:val="16"/>
                <w14:textFill>
                  <w14:solidFill>
                    <w14:srgbClr w14:val="1F497D">
                      <w14:lumMod w14:val="60000"/>
                      <w14:lumOff w14:val="40000"/>
                    </w14:srgbClr>
                  </w14:solidFill>
                </w14:textFill>
              </w:rPr>
              <w:t>1</w:t>
            </w:r>
            <w:r w:rsidR="00D36EBB">
              <w:rPr>
                <w:rFonts w:ascii="Calibri" w:hAnsi="Calibri" w:cs="Times New Roman"/>
                <w:color w:val="1F497D"/>
                <w:sz w:val="16"/>
                <w:szCs w:val="16"/>
                <w14:textFill>
                  <w14:solidFill>
                    <w14:srgbClr w14:val="1F497D">
                      <w14:lumMod w14:val="60000"/>
                      <w14:lumOff w14:val="40000"/>
                    </w14:srgbClr>
                  </w14:solidFill>
                </w14:textFill>
              </w:rPr>
              <w:t>b</w:t>
            </w:r>
          </w:p>
        </w:tc>
        <w:tc>
          <w:tcPr>
            <w:tcW w:w="6946" w:type="dxa"/>
          </w:tcPr>
          <w:p w:rsidR="004A449C" w:rsidRPr="004A449C" w:rsidRDefault="00306020" w:rsidP="004A449C">
            <w:pPr>
              <w:rPr>
                <w:rFonts w:ascii="Calibri" w:hAnsi="Calibri"/>
                <w:color w:val="007BC7" w:themeColor="text1"/>
                <w:sz w:val="16"/>
                <w:szCs w:val="16"/>
              </w:rPr>
            </w:pPr>
            <w:r w:rsidRPr="00044719">
              <w:rPr>
                <w:rFonts w:ascii="Calibri" w:hAnsi="Calibri" w:cstheme="minorBidi"/>
                <w:color w:val="007BC7" w:themeColor="text1"/>
                <w:sz w:val="16"/>
                <w:szCs w:val="18"/>
              </w:rPr>
              <w:t>Opdrachtnemer</w:t>
            </w:r>
            <w:r w:rsidR="00EF24F6" w:rsidRPr="00044719">
              <w:rPr>
                <w:rFonts w:ascii="Calibri" w:hAnsi="Calibri" w:cstheme="minorBidi"/>
                <w:color w:val="007BC7" w:themeColor="text1"/>
                <w:sz w:val="16"/>
                <w:szCs w:val="18"/>
              </w:rPr>
              <w:t xml:space="preserve"> dient, daar waar Opdrachtgever niet verwijst naar specifieke beveiligingsrichtlijnen bij de te treffen maatregelen, de richtlijnen uit de meest recente versie van de NEN-ISO/IEC 27002 </w:t>
            </w:r>
            <w:r w:rsidR="004A449C" w:rsidRPr="004A449C">
              <w:rPr>
                <w:rFonts w:ascii="Calibri" w:hAnsi="Calibri"/>
                <w:color w:val="007BC7" w:themeColor="text1"/>
                <w:sz w:val="16"/>
                <w:szCs w:val="16"/>
              </w:rPr>
              <w:t xml:space="preserve">norm  </w:t>
            </w:r>
            <w:r w:rsidR="00EF24F6" w:rsidRPr="00044719">
              <w:rPr>
                <w:rFonts w:ascii="Calibri" w:hAnsi="Calibri" w:cstheme="minorBidi"/>
                <w:color w:val="007BC7" w:themeColor="text1"/>
                <w:sz w:val="16"/>
                <w:szCs w:val="18"/>
              </w:rPr>
              <w:t>aan te houden.</w:t>
            </w:r>
          </w:p>
          <w:p w:rsidR="00EF24F6" w:rsidRPr="00CE2CB0" w:rsidRDefault="00EF24F6" w:rsidP="00EF24F6">
            <w:pPr>
              <w:tabs>
                <w:tab w:val="left" w:pos="227"/>
                <w:tab w:val="left" w:pos="454"/>
                <w:tab w:val="left" w:pos="680"/>
              </w:tabs>
              <w:autoSpaceDE w:val="0"/>
              <w:autoSpaceDN w:val="0"/>
              <w:adjustRightInd w:val="0"/>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A74483" w:rsidRPr="00CE2CB0" w:rsidRDefault="00A74483" w:rsidP="005A70A1">
      <w:pPr>
        <w:pStyle w:val="Broodtekst"/>
        <w:ind w:right="-1"/>
        <w:rPr>
          <w:rFonts w:cs="Tahoma"/>
        </w:rPr>
      </w:pPr>
    </w:p>
    <w:p w:rsidR="003B3DA2" w:rsidRPr="00CE2CB0" w:rsidRDefault="0002534B" w:rsidP="003B3DA2">
      <w:pPr>
        <w:pStyle w:val="Kop2"/>
        <w:numPr>
          <w:ilvl w:val="1"/>
          <w:numId w:val="6"/>
        </w:numPr>
        <w:ind w:left="426" w:right="-1" w:hanging="426"/>
        <w:rPr>
          <w:rFonts w:cs="Tahoma"/>
          <w:szCs w:val="18"/>
        </w:rPr>
      </w:pPr>
      <w:bookmarkStart w:id="31" w:name="_Toc16513682"/>
      <w:r w:rsidRPr="00CE2CB0">
        <w:rPr>
          <w:rFonts w:cs="Tahoma"/>
          <w:szCs w:val="18"/>
        </w:rPr>
        <w:lastRenderedPageBreak/>
        <w:t>Informatiebeveiligingsbeleid</w:t>
      </w:r>
      <w:bookmarkEnd w:id="31"/>
    </w:p>
    <w:p w:rsidR="003E5440" w:rsidRPr="00CE2CB0" w:rsidRDefault="00A64609" w:rsidP="003E5440">
      <w:pPr>
        <w:pStyle w:val="Broodtekst"/>
        <w:ind w:right="-1"/>
        <w:rPr>
          <w:rFonts w:cs="Tahoma"/>
          <w:sz w:val="20"/>
          <w:szCs w:val="20"/>
        </w:rPr>
      </w:pPr>
      <w:r>
        <w:rPr>
          <w:rFonts w:cs="Tahoma"/>
        </w:rPr>
        <w:t>&lt;&lt;&lt;&lt;</w:t>
      </w:r>
      <w:r w:rsidRPr="00FC533F">
        <w:rPr>
          <w:rFonts w:cs="Tahoma"/>
        </w:rPr>
        <w:t>Opdrachtnemer</w:t>
      </w:r>
      <w:r>
        <w:rPr>
          <w:rFonts w:cs="Tahoma"/>
        </w:rPr>
        <w:t xml:space="preserve">&gt;&gt;&gt;&gt; voegt het afschrift van zijn ISO 27001 certificering toe aan de bijlagen, samen met de van toepassing zijnde statement of </w:t>
      </w:r>
      <w:proofErr w:type="spellStart"/>
      <w:r>
        <w:rPr>
          <w:rFonts w:cs="Tahoma"/>
        </w:rPr>
        <w:t>applicability</w:t>
      </w:r>
      <w:proofErr w:type="spellEnd"/>
      <w:r w:rsidR="007B4F42">
        <w:rPr>
          <w:rFonts w:cs="Tahoma"/>
        </w:rPr>
        <w:t xml:space="preserve"> of Opdrachtnemer beschrijft op welke wijze zijn informatievoorziening </w:t>
      </w:r>
      <w:r w:rsidR="00253694">
        <w:rPr>
          <w:rFonts w:cs="Tahoma"/>
        </w:rPr>
        <w:t xml:space="preserve">is beveiligd </w:t>
      </w:r>
      <w:r w:rsidR="003E5440">
        <w:rPr>
          <w:rFonts w:cs="Tahoma"/>
        </w:rPr>
        <w:t xml:space="preserve">en </w:t>
      </w:r>
      <w:r w:rsidR="00253694">
        <w:rPr>
          <w:rFonts w:cs="Tahoma"/>
        </w:rPr>
        <w:t xml:space="preserve">verwijst naar paragraaf </w:t>
      </w:r>
      <w:r w:rsidR="00253694">
        <w:rPr>
          <w:rFonts w:cs="Tahoma"/>
        </w:rPr>
        <w:fldChar w:fldCharType="begin"/>
      </w:r>
      <w:r w:rsidR="00253694">
        <w:rPr>
          <w:rFonts w:cs="Tahoma"/>
        </w:rPr>
        <w:instrText xml:space="preserve"> REF _Ref7448444 \w \h </w:instrText>
      </w:r>
      <w:r w:rsidR="00253694">
        <w:rPr>
          <w:rFonts w:cs="Tahoma"/>
        </w:rPr>
      </w:r>
      <w:r w:rsidR="00253694">
        <w:rPr>
          <w:rFonts w:cs="Tahoma"/>
        </w:rPr>
        <w:fldChar w:fldCharType="separate"/>
      </w:r>
      <w:r w:rsidR="00253694">
        <w:rPr>
          <w:rFonts w:cs="Tahoma"/>
        </w:rPr>
        <w:t>3.3.22</w:t>
      </w:r>
      <w:r w:rsidR="00253694">
        <w:rPr>
          <w:rFonts w:cs="Tahoma"/>
        </w:rPr>
        <w:fldChar w:fldCharType="end"/>
      </w:r>
      <w:r w:rsidR="00253694">
        <w:rPr>
          <w:rFonts w:cs="Tahoma"/>
        </w:rPr>
        <w:t xml:space="preserve"> </w:t>
      </w:r>
      <w:r w:rsidR="009343B4">
        <w:rPr>
          <w:rFonts w:cs="Tahoma"/>
        </w:rPr>
        <w:t xml:space="preserve">voor de beveiliging tegen verlies, </w:t>
      </w:r>
      <w:r w:rsidR="003E5440" w:rsidRPr="00CE2CB0">
        <w:rPr>
          <w:rFonts w:cs="Tahoma"/>
        </w:rPr>
        <w:t xml:space="preserve">ongeautoriseerde kennisname of wijziging </w:t>
      </w:r>
      <w:r w:rsidR="009343B4">
        <w:rPr>
          <w:rFonts w:cs="Tahoma"/>
        </w:rPr>
        <w:t xml:space="preserve">van </w:t>
      </w:r>
      <w:r w:rsidR="009343B4" w:rsidRPr="00CE2CB0">
        <w:rPr>
          <w:rFonts w:cs="Tahoma"/>
        </w:rPr>
        <w:t>geclassificeerde informatie en documenten</w:t>
      </w:r>
      <w:r w:rsidR="009343B4">
        <w:rPr>
          <w:rFonts w:cs="Tahoma"/>
        </w:rPr>
        <w:t xml:space="preserve"> </w:t>
      </w:r>
      <w:r w:rsidR="003E5440" w:rsidRPr="00CE2CB0">
        <w:rPr>
          <w:rFonts w:cs="Tahoma"/>
        </w:rPr>
        <w:t>bij verwerking in de kantoor- en netwerkomgeving van Opdrachtnemer.</w:t>
      </w:r>
    </w:p>
    <w:p w:rsidR="003B3DA2" w:rsidRPr="00CE2CB0" w:rsidRDefault="003B3DA2" w:rsidP="003B3DA2"/>
    <w:tbl>
      <w:tblPr>
        <w:tblStyle w:val="Tabel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3B3DA2" w:rsidRPr="00CE2CB0" w:rsidTr="0076648B">
        <w:tc>
          <w:tcPr>
            <w:tcW w:w="959" w:type="dxa"/>
          </w:tcPr>
          <w:p w:rsidR="003B3DA2" w:rsidRPr="00CE2CB0" w:rsidRDefault="001D0BD3" w:rsidP="0076648B">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3B3DA2" w:rsidRPr="00CE2CB0">
              <w:rPr>
                <w:rFonts w:ascii="Calibri" w:hAnsi="Calibri" w:cs="Times New Roman"/>
                <w:color w:val="1F497D"/>
                <w:sz w:val="16"/>
                <w:szCs w:val="16"/>
                <w14:textFill>
                  <w14:solidFill>
                    <w14:srgbClr w14:val="1F497D">
                      <w14:lumMod w14:val="60000"/>
                      <w14:lumOff w14:val="40000"/>
                    </w14:srgbClr>
                  </w14:solidFill>
                </w14:textFill>
              </w:rPr>
              <w:t>5.1.1</w:t>
            </w:r>
          </w:p>
        </w:tc>
        <w:tc>
          <w:tcPr>
            <w:tcW w:w="6946" w:type="dxa"/>
          </w:tcPr>
          <w:p w:rsidR="003B3DA2" w:rsidRPr="00F72698" w:rsidRDefault="002A3CCC" w:rsidP="00F72698">
            <w:pPr>
              <w:rPr>
                <w:rFonts w:ascii="Calibri" w:hAnsi="Calibri"/>
                <w:color w:val="007BC7" w:themeColor="text1"/>
                <w:sz w:val="16"/>
                <w:szCs w:val="16"/>
              </w:rPr>
            </w:pPr>
            <w:r w:rsidRPr="002A3CCC">
              <w:rPr>
                <w:rFonts w:ascii="Calibri" w:hAnsi="Calibri" w:cstheme="minorBidi"/>
                <w:color w:val="007BC7" w:themeColor="text1"/>
                <w:sz w:val="16"/>
                <w:szCs w:val="18"/>
              </w:rPr>
              <w:t xml:space="preserve">Opdrachtnemer toont voor de overeengekomen Prestatie aan dat de cybersecurity VSP en VSE eisen van Opdrachtgever integraal onderdeel uitmaken van de scope van certificering van Opdrachtnemer conform de meest recente versie van de NEN-ISO/IEC 27001 waarbij ook de koppelvlakken tussen Opdrachtgever en Opdrachtnemer zijn uitgewerkt en dat Opdrachtnemer gecertificeerd blijft voor tenminste voor de duur van de Overeenkomst. Of de Opdrachtnemer kan ervoor kiezen om de cybersecurity VSP en VSE eisen van Opdrachtgever met beheersmaatregelen in te vullen en te integreren in zijn eigen Information Security Management Systeem (ISMS). Voor alle cybersecurity VSP en VSE eisen van Opdrachtgever geldt het principe van </w:t>
            </w:r>
            <w:proofErr w:type="spellStart"/>
            <w:r w:rsidRPr="002A3CCC">
              <w:rPr>
                <w:rFonts w:ascii="Calibri" w:hAnsi="Calibri" w:cstheme="minorBidi"/>
                <w:color w:val="007BC7" w:themeColor="text1"/>
                <w:sz w:val="16"/>
                <w:szCs w:val="18"/>
              </w:rPr>
              <w:t>comply</w:t>
            </w:r>
            <w:proofErr w:type="spellEnd"/>
            <w:r w:rsidRPr="002A3CCC">
              <w:rPr>
                <w:rFonts w:ascii="Calibri" w:hAnsi="Calibri" w:cstheme="minorBidi"/>
                <w:color w:val="007BC7" w:themeColor="text1"/>
                <w:sz w:val="16"/>
                <w:szCs w:val="18"/>
              </w:rPr>
              <w:t xml:space="preserve"> or </w:t>
            </w:r>
            <w:proofErr w:type="spellStart"/>
            <w:r w:rsidRPr="002A3CCC">
              <w:rPr>
                <w:rFonts w:ascii="Calibri" w:hAnsi="Calibri" w:cstheme="minorBidi"/>
                <w:color w:val="007BC7" w:themeColor="text1"/>
                <w:sz w:val="16"/>
                <w:szCs w:val="18"/>
              </w:rPr>
              <w:t>explain</w:t>
            </w:r>
            <w:proofErr w:type="spellEnd"/>
            <w:r w:rsidRPr="002A3CCC">
              <w:rPr>
                <w:rFonts w:ascii="Calibri" w:hAnsi="Calibri" w:cstheme="minorBidi"/>
                <w:color w:val="007BC7" w:themeColor="text1"/>
                <w:sz w:val="16"/>
                <w:szCs w:val="18"/>
              </w:rPr>
              <w:t>.</w:t>
            </w:r>
          </w:p>
        </w:tc>
      </w:tr>
      <w:tr w:rsidR="00F72698" w:rsidRPr="00CE2CB0" w:rsidTr="0076648B">
        <w:tc>
          <w:tcPr>
            <w:tcW w:w="959" w:type="dxa"/>
          </w:tcPr>
          <w:p w:rsidR="00F72698" w:rsidRPr="00CE2CB0" w:rsidRDefault="00F72698" w:rsidP="0076648B">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5.1</w:t>
            </w:r>
            <w:r w:rsidR="00D36EBB">
              <w:rPr>
                <w:rFonts w:ascii="Calibri" w:hAnsi="Calibri" w:cs="Times New Roman"/>
                <w:color w:val="1F497D"/>
                <w:sz w:val="16"/>
                <w:szCs w:val="16"/>
                <w14:textFill>
                  <w14:solidFill>
                    <w14:srgbClr w14:val="1F497D">
                      <w14:lumMod w14:val="60000"/>
                      <w14:lumOff w14:val="40000"/>
                    </w14:srgbClr>
                  </w14:solidFill>
                </w14:textFill>
              </w:rPr>
              <w:t>-SC-0</w:t>
            </w:r>
            <w:r w:rsidRPr="00CE2CB0">
              <w:rPr>
                <w:rFonts w:ascii="Calibri" w:hAnsi="Calibri" w:cs="Times New Roman"/>
                <w:color w:val="1F497D"/>
                <w:sz w:val="16"/>
                <w:szCs w:val="16"/>
                <w14:textFill>
                  <w14:solidFill>
                    <w14:srgbClr w14:val="1F497D">
                      <w14:lumMod w14:val="60000"/>
                      <w14:lumOff w14:val="40000"/>
                    </w14:srgbClr>
                  </w14:solidFill>
                </w14:textFill>
              </w:rPr>
              <w:t>1</w:t>
            </w:r>
            <w:r>
              <w:rPr>
                <w:rFonts w:ascii="Calibri" w:hAnsi="Calibri" w:cs="Times New Roman"/>
                <w:color w:val="1F497D"/>
                <w:sz w:val="16"/>
                <w:szCs w:val="16"/>
                <w14:textFill>
                  <w14:solidFill>
                    <w14:srgbClr w14:val="1F497D">
                      <w14:lumMod w14:val="60000"/>
                      <w14:lumOff w14:val="40000"/>
                    </w14:srgbClr>
                  </w14:solidFill>
                </w14:textFill>
              </w:rPr>
              <w:t>a</w:t>
            </w:r>
          </w:p>
        </w:tc>
        <w:tc>
          <w:tcPr>
            <w:tcW w:w="6946" w:type="dxa"/>
          </w:tcPr>
          <w:p w:rsidR="00F72698" w:rsidRPr="00F72698" w:rsidRDefault="00F72698" w:rsidP="00F72698">
            <w:pPr>
              <w:rPr>
                <w:rFonts w:ascii="Calibri" w:hAnsi="Calibri"/>
                <w:color w:val="007BC7" w:themeColor="text1"/>
                <w:sz w:val="16"/>
              </w:rPr>
            </w:pPr>
            <w:r w:rsidRPr="00674FB3">
              <w:rPr>
                <w:rFonts w:ascii="Calibri" w:hAnsi="Calibri" w:cstheme="minorBidi"/>
                <w:color w:val="007BC7" w:themeColor="text1"/>
                <w:sz w:val="16"/>
                <w:szCs w:val="18"/>
              </w:rPr>
              <w:t xml:space="preserve">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ongeautoriseerde kennisname en ongeautoriseerde wijziging. </w:t>
            </w:r>
          </w:p>
        </w:tc>
      </w:tr>
    </w:tbl>
    <w:p w:rsidR="00F3142C" w:rsidRPr="00CE2CB0" w:rsidRDefault="00F3142C" w:rsidP="005A70A1">
      <w:pPr>
        <w:pStyle w:val="Subparagraaf"/>
        <w:numPr>
          <w:ilvl w:val="2"/>
          <w:numId w:val="6"/>
        </w:numPr>
        <w:ind w:right="-1" w:hanging="1080"/>
        <w:rPr>
          <w:rFonts w:cs="Tahoma"/>
          <w:b/>
        </w:rPr>
      </w:pPr>
      <w:bookmarkStart w:id="32" w:name="_Toc6322705"/>
      <w:bookmarkStart w:id="33" w:name="_Toc6322901"/>
      <w:bookmarkStart w:id="34" w:name="_Toc6323105"/>
      <w:bookmarkStart w:id="35" w:name="_Toc6323250"/>
      <w:bookmarkStart w:id="36" w:name="_Toc6323320"/>
      <w:bookmarkStart w:id="37" w:name="_Toc7768457"/>
      <w:bookmarkStart w:id="38" w:name="_Toc392147648"/>
      <w:bookmarkStart w:id="39" w:name="_Toc16513683"/>
      <w:bookmarkEnd w:id="32"/>
      <w:bookmarkEnd w:id="33"/>
      <w:bookmarkEnd w:id="34"/>
      <w:bookmarkEnd w:id="35"/>
      <w:bookmarkEnd w:id="36"/>
      <w:bookmarkEnd w:id="37"/>
      <w:r w:rsidRPr="00CE2CB0">
        <w:rPr>
          <w:rFonts w:cs="Tahoma"/>
          <w:b/>
        </w:rPr>
        <w:t>Belegging verantwoordelijkheden</w:t>
      </w:r>
      <w:bookmarkEnd w:id="38"/>
      <w:bookmarkEnd w:id="39"/>
    </w:p>
    <w:p w:rsidR="00F3142C" w:rsidRPr="00CE2CB0" w:rsidRDefault="00F3142C" w:rsidP="005A70A1">
      <w:pPr>
        <w:pStyle w:val="Broodtekst"/>
        <w:ind w:right="-1"/>
        <w:rPr>
          <w:rFonts w:cs="Tahoma"/>
        </w:rPr>
      </w:pPr>
      <w:r w:rsidRPr="00CE2CB0">
        <w:rPr>
          <w:rFonts w:cs="Tahoma"/>
        </w:rPr>
        <w:t xml:space="preserve">Bij &lt;&lt;&lt;&lt;Opdrachtnemer&gt;&gt;&gt;&gt; is de verantwoordelijkheid voor </w:t>
      </w:r>
      <w:r w:rsidR="001A3091" w:rsidRPr="00CE2CB0">
        <w:rPr>
          <w:rFonts w:cs="Tahoma"/>
        </w:rPr>
        <w:t>Informatiebeveiliging</w:t>
      </w:r>
      <w:r w:rsidRPr="00CE2CB0">
        <w:rPr>
          <w:rFonts w:cs="Tahoma"/>
        </w:rPr>
        <w:t xml:space="preserve"> be</w:t>
      </w:r>
      <w:r w:rsidR="00CD036F" w:rsidRPr="00CE2CB0">
        <w:rPr>
          <w:rFonts w:cs="Tahoma"/>
        </w:rPr>
        <w:t>legd</w:t>
      </w:r>
      <w:r w:rsidRPr="00CE2CB0">
        <w:rPr>
          <w:rFonts w:cs="Tahoma"/>
        </w:rPr>
        <w:t xml:space="preserve"> bij de </w:t>
      </w:r>
      <w:r w:rsidR="005A70A1" w:rsidRPr="00CE2CB0">
        <w:rPr>
          <w:rFonts w:cs="Tahoma"/>
        </w:rPr>
        <w:t>&lt;&lt;&lt;&lt;</w:t>
      </w:r>
      <w:r w:rsidRPr="00CE2CB0">
        <w:rPr>
          <w:rFonts w:cs="Tahoma"/>
        </w:rPr>
        <w:t>afdeling/onderdeel</w:t>
      </w:r>
      <w:r w:rsidR="005A70A1" w:rsidRPr="00CE2CB0">
        <w:rPr>
          <w:rFonts w:cs="Tahoma"/>
        </w:rPr>
        <w:t xml:space="preserve">&gt;&gt;&gt;&gt; </w:t>
      </w:r>
      <w:r w:rsidRPr="00CE2CB0">
        <w:rPr>
          <w:rFonts w:cs="Tahoma"/>
        </w:rPr>
        <w:t xml:space="preserve"> en is </w:t>
      </w:r>
      <w:r w:rsidR="005A70A1" w:rsidRPr="00CE2CB0">
        <w:rPr>
          <w:rFonts w:cs="Tahoma"/>
        </w:rPr>
        <w:t>&lt;&lt;&lt;&lt;</w:t>
      </w:r>
      <w:r w:rsidRPr="00CE2CB0">
        <w:rPr>
          <w:rFonts w:cs="Tahoma"/>
        </w:rPr>
        <w:t>de persoon</w:t>
      </w:r>
      <w:r w:rsidR="005A70A1" w:rsidRPr="00CE2CB0">
        <w:rPr>
          <w:rFonts w:cs="Tahoma"/>
        </w:rPr>
        <w:t xml:space="preserve">&gt;&gt;&gt;&gt; </w:t>
      </w:r>
      <w:r w:rsidRPr="00CE2CB0">
        <w:rPr>
          <w:rFonts w:cs="Tahoma"/>
        </w:rPr>
        <w:t xml:space="preserve">voor Opdrachtgever het eerste aanspreekpunt voor </w:t>
      </w:r>
      <w:r w:rsidR="001A3091" w:rsidRPr="00CE2CB0">
        <w:rPr>
          <w:rFonts w:cs="Tahoma"/>
        </w:rPr>
        <w:t>Informatiebeveiliging</w:t>
      </w:r>
      <w:r w:rsidRPr="00CE2CB0">
        <w:rPr>
          <w:rFonts w:cs="Tahoma"/>
        </w:rPr>
        <w:t xml:space="preserve"> aangelegenheden. Bij afwezigheid zijn de vervangers bekend.</w:t>
      </w:r>
    </w:p>
    <w:tbl>
      <w:tblPr>
        <w:tblStyle w:val="Tabelraster3"/>
        <w:tblpPr w:leftFromText="141" w:rightFromText="141" w:vertAnchor="text" w:horzAnchor="margin" w:tblpY="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4140E" w:rsidRPr="00CE2CB0" w:rsidTr="0084140E">
        <w:tc>
          <w:tcPr>
            <w:tcW w:w="958" w:type="dxa"/>
          </w:tcPr>
          <w:p w:rsidR="0084140E" w:rsidRPr="00CE2CB0" w:rsidRDefault="001D0BD3" w:rsidP="0084140E">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4140E" w:rsidRPr="00CE2CB0">
              <w:rPr>
                <w:rFonts w:ascii="Calibri" w:hAnsi="Calibri" w:cs="Times New Roman"/>
                <w:color w:val="1F497D"/>
                <w:sz w:val="16"/>
                <w:szCs w:val="16"/>
                <w14:textFill>
                  <w14:solidFill>
                    <w14:srgbClr w14:val="1F497D">
                      <w14:lumMod w14:val="60000"/>
                      <w14:lumOff w14:val="40000"/>
                    </w14:srgbClr>
                  </w14:solidFill>
                </w14:textFill>
              </w:rPr>
              <w:t>6.1.1</w:t>
            </w:r>
          </w:p>
        </w:tc>
        <w:tc>
          <w:tcPr>
            <w:tcW w:w="6947" w:type="dxa"/>
          </w:tcPr>
          <w:p w:rsidR="0084140E"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4140E" w:rsidRPr="00674FB3">
              <w:rPr>
                <w:rFonts w:ascii="Calibri" w:hAnsi="Calibri" w:cstheme="minorBidi"/>
                <w:color w:val="007BC7" w:themeColor="text1"/>
                <w:sz w:val="16"/>
                <w:szCs w:val="18"/>
              </w:rPr>
              <w:t xml:space="preserve"> dient voor ten minste alle processen genoemd in de Overeenkomst aantoonbaar de verantwoordelijkheden, taken en bevoegdheden op de daartoe geëigende plaatsen binnen de (project)organisatie te beleggen.</w:t>
            </w:r>
          </w:p>
        </w:tc>
      </w:tr>
    </w:tbl>
    <w:p w:rsidR="0084140E" w:rsidRPr="00CE2CB0" w:rsidRDefault="0084140E" w:rsidP="005A70A1">
      <w:pPr>
        <w:pStyle w:val="Broodtekst"/>
        <w:ind w:right="-1"/>
        <w:rPr>
          <w:rFonts w:cs="Tahoma"/>
        </w:rPr>
      </w:pPr>
    </w:p>
    <w:p w:rsidR="0084140E" w:rsidRPr="00CE2CB0" w:rsidRDefault="0084140E" w:rsidP="005A70A1">
      <w:pPr>
        <w:pStyle w:val="Broodtekst"/>
        <w:ind w:right="-1"/>
        <w:rPr>
          <w:rFonts w:cs="Tahoma"/>
        </w:rPr>
      </w:pPr>
    </w:p>
    <w:p w:rsidR="0084140E" w:rsidRPr="00CE2CB0" w:rsidRDefault="0084140E" w:rsidP="005A70A1">
      <w:pPr>
        <w:pStyle w:val="Broodtekst"/>
        <w:ind w:right="-1"/>
        <w:rPr>
          <w:rFonts w:cs="Tahoma"/>
        </w:rPr>
      </w:pPr>
    </w:p>
    <w:tbl>
      <w:tblPr>
        <w:tblStyle w:val="Tabel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CE2CB0" w:rsidTr="00FF3747">
        <w:tc>
          <w:tcPr>
            <w:tcW w:w="958" w:type="dxa"/>
          </w:tcPr>
          <w:p w:rsidR="00530881" w:rsidRPr="00CE2CB0" w:rsidRDefault="001D0BD3" w:rsidP="00530881">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7.3.1</w:t>
            </w:r>
          </w:p>
        </w:tc>
        <w:tc>
          <w:tcPr>
            <w:tcW w:w="6947" w:type="dxa"/>
          </w:tcPr>
          <w:p w:rsidR="00530881" w:rsidRPr="00CE2CB0" w:rsidRDefault="00306020" w:rsidP="00530881">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Opdrachtnemer</w:t>
            </w:r>
            <w:r w:rsidR="00530881" w:rsidRPr="00CE2CB0">
              <w:rPr>
                <w:rFonts w:ascii="Calibri" w:hAnsi="Calibri" w:cs="Times New Roman"/>
                <w:color w:val="1F497D"/>
                <w:sz w:val="16"/>
                <w:szCs w:val="16"/>
                <w14:textFill>
                  <w14:solidFill>
                    <w14:srgbClr w14:val="1F497D">
                      <w14:lumMod w14:val="60000"/>
                      <w14:lumOff w14:val="40000"/>
                    </w14:srgbClr>
                  </w14:solidFill>
                </w14:textFill>
              </w:rPr>
              <w:t xml:space="preserve"> dient een aantoonbaar operationeel geborgd proces te hebben voor het definiëren van verantwoordelijkheden en taken met betrekking tot informatiebeveiliging voor de Prestatie en dient naar het Personeel te communiceren dat:</w:t>
            </w:r>
          </w:p>
          <w:p w:rsidR="00530881" w:rsidRPr="00CE2CB0" w:rsidRDefault="004A449C" w:rsidP="00674FB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4A449C">
              <w:rPr>
                <w:rFonts w:ascii="Calibri" w:hAnsi="Calibri" w:cs="Times New Roman"/>
                <w:color w:val="1F497D"/>
                <w:sz w:val="16"/>
                <w:szCs w:val="16"/>
                <w14:textFill>
                  <w14:solidFill>
                    <w14:srgbClr w14:val="1F497D">
                      <w14:lumMod w14:val="60000"/>
                      <w14:lumOff w14:val="40000"/>
                    </w14:srgbClr>
                  </w14:solidFill>
                </w14:textFill>
              </w:rPr>
              <w:t xml:space="preserve">1.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deze van kracht blijven na beëindiging of wijziging van het dienstverband;</w:t>
            </w:r>
          </w:p>
          <w:p w:rsidR="00530881" w:rsidRPr="00CE2CB0" w:rsidRDefault="004A449C" w:rsidP="00674FB3">
            <w:pPr>
              <w:spacing w:line="240" w:lineRule="atLeast"/>
              <w:contextualSpacing/>
              <w:rPr>
                <w:rFonts w:ascii="Calibri" w:hAnsi="Calibri" w:cs="Times New Roman"/>
                <w:color w:val="1F497D"/>
                <w:sz w:val="16"/>
                <w:szCs w:val="16"/>
                <w14:textFill>
                  <w14:solidFill>
                    <w14:srgbClr w14:val="1F497D">
                      <w14:lumMod w14:val="60000"/>
                      <w14:lumOff w14:val="40000"/>
                    </w14:srgbClr>
                  </w14:solidFill>
                </w14:textFill>
              </w:rPr>
            </w:pPr>
            <w:r w:rsidRPr="004A449C">
              <w:rPr>
                <w:rFonts w:ascii="Calibri" w:hAnsi="Calibri" w:cs="Times New Roman"/>
                <w:color w:val="1F497D"/>
                <w:sz w:val="16"/>
                <w:szCs w:val="16"/>
                <w14:textFill>
                  <w14:solidFill>
                    <w14:srgbClr w14:val="1F497D">
                      <w14:lumMod w14:val="60000"/>
                      <w14:lumOff w14:val="40000"/>
                    </w14:srgbClr>
                  </w14:solidFill>
                </w14:textFill>
              </w:rPr>
              <w:t xml:space="preserve">2.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deze ten uitvoer moeten worden gebracht.</w:t>
            </w:r>
          </w:p>
        </w:tc>
      </w:tr>
    </w:tbl>
    <w:p w:rsidR="00530881" w:rsidRPr="00CE2CB0" w:rsidRDefault="00530881" w:rsidP="005A70A1">
      <w:pPr>
        <w:pStyle w:val="Broodtekst"/>
        <w:ind w:right="-1"/>
        <w:rPr>
          <w:rFonts w:cs="Tahoma"/>
        </w:rPr>
      </w:pPr>
    </w:p>
    <w:p w:rsidR="00F3142C" w:rsidRPr="00CE2CB0" w:rsidRDefault="00475731" w:rsidP="005A70A1">
      <w:pPr>
        <w:pStyle w:val="Subparagraaf"/>
        <w:numPr>
          <w:ilvl w:val="2"/>
          <w:numId w:val="6"/>
        </w:numPr>
        <w:ind w:right="-1" w:hanging="1080"/>
        <w:rPr>
          <w:rFonts w:cs="Tahoma"/>
          <w:b/>
        </w:rPr>
      </w:pPr>
      <w:bookmarkStart w:id="40" w:name="_Toc392147649"/>
      <w:r w:rsidRPr="00CE2CB0">
        <w:rPr>
          <w:rFonts w:cs="Tahoma"/>
          <w:b/>
        </w:rPr>
        <w:t xml:space="preserve"> </w:t>
      </w:r>
      <w:bookmarkStart w:id="41" w:name="_Toc16513684"/>
      <w:r w:rsidR="00F3142C" w:rsidRPr="00CE2CB0">
        <w:rPr>
          <w:rFonts w:cs="Tahoma"/>
          <w:b/>
        </w:rPr>
        <w:t xml:space="preserve">Borging </w:t>
      </w:r>
      <w:r w:rsidR="001A3091" w:rsidRPr="00CE2CB0">
        <w:rPr>
          <w:rFonts w:cs="Tahoma"/>
          <w:b/>
        </w:rPr>
        <w:t>Informatiebeveiliging</w:t>
      </w:r>
      <w:bookmarkEnd w:id="40"/>
      <w:bookmarkEnd w:id="41"/>
    </w:p>
    <w:p w:rsidR="00870811" w:rsidRPr="008508E3" w:rsidRDefault="00870811" w:rsidP="00870811">
      <w:pPr>
        <w:pStyle w:val="Broodtekst"/>
        <w:ind w:right="-1"/>
        <w:rPr>
          <w:rFonts w:cs="Tahoma"/>
        </w:rPr>
      </w:pPr>
      <w:r>
        <w:rPr>
          <w:rFonts w:cs="Tahoma"/>
        </w:rPr>
        <w:t xml:space="preserve">De </w:t>
      </w:r>
      <w:r w:rsidR="00F3142C" w:rsidRPr="00CE2CB0">
        <w:rPr>
          <w:rFonts w:cs="Tahoma"/>
        </w:rPr>
        <w:t xml:space="preserve">&lt;&lt;&lt;&lt;Opdrachtnemer&gt;&gt;&gt;&gt; </w:t>
      </w:r>
      <w:r>
        <w:rPr>
          <w:rFonts w:cs="Tahoma"/>
        </w:rPr>
        <w:t>beschrijft hoe de c</w:t>
      </w:r>
      <w:r w:rsidRPr="008508E3">
        <w:rPr>
          <w:rFonts w:cs="Tahoma"/>
        </w:rPr>
        <w:t xml:space="preserve">ybersecurity beheersmaatregelen </w:t>
      </w:r>
      <w:r>
        <w:rPr>
          <w:rFonts w:cs="Tahoma"/>
        </w:rPr>
        <w:t>in zijn managementsysteem zijn geborgd</w:t>
      </w:r>
      <w:r w:rsidRPr="008508E3">
        <w:rPr>
          <w:rFonts w:cs="Tahoma"/>
        </w:rPr>
        <w:t>.</w:t>
      </w:r>
    </w:p>
    <w:p w:rsidR="00F3142C" w:rsidRPr="00CE2CB0" w:rsidRDefault="00F3142C" w:rsidP="005A70A1">
      <w:pPr>
        <w:pStyle w:val="Broodtekst"/>
        <w:ind w:right="-1"/>
        <w:rPr>
          <w:rFonts w:cs="Tahoma"/>
        </w:rPr>
      </w:pPr>
    </w:p>
    <w:p w:rsidR="00530881" w:rsidRPr="00CE2CB0" w:rsidRDefault="00530881" w:rsidP="00530881">
      <w:pPr>
        <w:spacing w:line="240" w:lineRule="atLeast"/>
        <w:rPr>
          <w:rFonts w:ascii="Calibri" w:eastAsia="DejaVu Sans" w:hAnsi="Calibri" w:cs="Times New Roman"/>
          <w:color w:val="1F497D"/>
          <w:sz w:val="16"/>
          <w:szCs w:val="16"/>
          <w:lang w:eastAsia="nl-NL"/>
          <w14:textFill>
            <w14:solidFill>
              <w14:srgbClr w14:val="1F497D">
                <w14:lumMod w14:val="60000"/>
                <w14:lumOff w14:val="40000"/>
              </w14:srgbClr>
            </w14:solidFill>
          </w14:textFill>
        </w:rPr>
      </w:pPr>
    </w:p>
    <w:tbl>
      <w:tblPr>
        <w:tblStyle w:val="Tabelraster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CE2CB0" w:rsidTr="008754BD">
        <w:tc>
          <w:tcPr>
            <w:tcW w:w="958" w:type="dxa"/>
          </w:tcPr>
          <w:p w:rsidR="00530881" w:rsidRPr="00790AAC"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790AAC">
              <w:rPr>
                <w:rFonts w:ascii="Calibri" w:hAnsi="Calibri" w:cs="Times New Roman"/>
                <w:color w:val="1F497D"/>
                <w:sz w:val="16"/>
                <w:szCs w:val="16"/>
                <w14:textFill>
                  <w14:solidFill>
                    <w14:srgbClr w14:val="1F497D">
                      <w14:lumMod w14:val="60000"/>
                      <w14:lumOff w14:val="40000"/>
                    </w14:srgbClr>
                  </w14:solidFill>
                </w14:textFill>
              </w:rPr>
              <w:t>6.1.5</w:t>
            </w:r>
          </w:p>
        </w:tc>
        <w:tc>
          <w:tcPr>
            <w:tcW w:w="6947" w:type="dxa"/>
          </w:tcPr>
          <w:p w:rsidR="0053088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30881" w:rsidRPr="00674FB3">
              <w:rPr>
                <w:rFonts w:ascii="Calibri" w:hAnsi="Calibri" w:cstheme="minorBidi"/>
                <w:color w:val="007BC7" w:themeColor="text1"/>
                <w:sz w:val="16"/>
                <w:szCs w:val="18"/>
              </w:rPr>
              <w:t xml:space="preserve"> dient te beschikken over een operationeel geborgd projectbeheerproces voor de Prestatie waarin informatiebeveiliging aantoonbaar geïntegreerd is.</w:t>
            </w:r>
          </w:p>
        </w:tc>
      </w:tr>
      <w:tr w:rsidR="00C71857"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8" w:type="dxa"/>
            <w:tcBorders>
              <w:top w:val="nil"/>
              <w:left w:val="nil"/>
              <w:bottom w:val="nil"/>
              <w:right w:val="nil"/>
            </w:tcBorders>
          </w:tcPr>
          <w:p w:rsidR="00C71857" w:rsidRPr="00CE2CB0" w:rsidRDefault="00C71857"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13.1.2</w:t>
            </w:r>
          </w:p>
        </w:tc>
        <w:tc>
          <w:tcPr>
            <w:tcW w:w="6947" w:type="dxa"/>
            <w:tcBorders>
              <w:top w:val="nil"/>
              <w:left w:val="nil"/>
              <w:bottom w:val="nil"/>
              <w:right w:val="nil"/>
            </w:tcBorders>
          </w:tcPr>
          <w:p w:rsidR="00C71857"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71857" w:rsidRPr="00674FB3">
              <w:rPr>
                <w:rFonts w:ascii="Calibri" w:hAnsi="Calibri" w:cstheme="minorBidi"/>
                <w:color w:val="007BC7" w:themeColor="text1"/>
                <w:sz w:val="16"/>
                <w:szCs w:val="18"/>
              </w:rPr>
              <w:t xml:space="preserve"> dient beveiligingsmechanismen, dienstverleningsniveaus en </w:t>
            </w:r>
            <w:proofErr w:type="spellStart"/>
            <w:r w:rsidR="004A449C" w:rsidRPr="004A449C">
              <w:rPr>
                <w:rFonts w:ascii="Calibri" w:hAnsi="Calibri"/>
                <w:color w:val="007BC7" w:themeColor="text1"/>
                <w:sz w:val="16"/>
                <w:szCs w:val="16"/>
              </w:rPr>
              <w:t>beheer</w:t>
            </w:r>
            <w:r w:rsidR="00961681">
              <w:rPr>
                <w:rFonts w:ascii="Calibri" w:hAnsi="Calibri"/>
                <w:color w:val="007BC7" w:themeColor="text1"/>
                <w:sz w:val="16"/>
                <w:szCs w:val="16"/>
              </w:rPr>
              <w:t>s</w:t>
            </w:r>
            <w:r w:rsidR="004A449C" w:rsidRPr="004A449C">
              <w:rPr>
                <w:rFonts w:ascii="Calibri" w:hAnsi="Calibri"/>
                <w:color w:val="007BC7" w:themeColor="text1"/>
                <w:sz w:val="16"/>
                <w:szCs w:val="16"/>
              </w:rPr>
              <w:t>eisen</w:t>
            </w:r>
            <w:proofErr w:type="spellEnd"/>
            <w:r w:rsidR="00C71857" w:rsidRPr="00674FB3">
              <w:rPr>
                <w:rFonts w:ascii="Calibri" w:hAnsi="Calibri" w:cstheme="minorBidi"/>
                <w:color w:val="007BC7" w:themeColor="text1"/>
                <w:sz w:val="16"/>
                <w:szCs w:val="18"/>
              </w:rPr>
              <w:t xml:space="preserve"> voor alle diensten betrokken bij de Prestatie opgenomen te hebben in een Service Level Agreement (SLA) met Opdrachtgever met ten minste aandacht voor de beveiligingsaspecten beschikbaarheid, melden van incidenten, doorvoeren van wijzigingen en escalatie.</w:t>
            </w:r>
          </w:p>
        </w:tc>
      </w:tr>
      <w:tr w:rsidR="00B73123"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8" w:type="dxa"/>
            <w:tcBorders>
              <w:top w:val="nil"/>
              <w:left w:val="nil"/>
              <w:bottom w:val="nil"/>
              <w:right w:val="nil"/>
            </w:tcBorders>
          </w:tcPr>
          <w:p w:rsidR="00B73123" w:rsidRPr="008754BD" w:rsidRDefault="00B73123" w:rsidP="00F759CE">
            <w:pPr>
              <w:spacing w:line="240" w:lineRule="atLeast"/>
              <w:jc w:val="right"/>
              <w:rPr>
                <w:rFonts w:ascii="Calibri" w:hAnsi="Calibri" w:cs="Calibri"/>
                <w:color w:val="1F497D"/>
                <w:sz w:val="16"/>
                <w:szCs w:val="16"/>
                <w:highlight w:val="yellow"/>
                <w14:textFill>
                  <w14:solidFill>
                    <w14:srgbClr w14:val="1F497D">
                      <w14:lumMod w14:val="60000"/>
                      <w14:lumOff w14:val="40000"/>
                    </w14:srgbClr>
                  </w14:solidFill>
                </w14:textFill>
              </w:rPr>
            </w:pPr>
            <w:r w:rsidRPr="00674FB3">
              <w:rPr>
                <w:rFonts w:ascii="Calibri" w:hAnsi="Calibri" w:cstheme="minorBidi"/>
                <w:color w:val="1F497D"/>
                <w:sz w:val="16"/>
                <w:szCs w:val="18"/>
                <w14:textFill>
                  <w14:solidFill>
                    <w14:srgbClr w14:val="1F497D">
                      <w14:lumMod w14:val="60000"/>
                      <w14:lumOff w14:val="40000"/>
                    </w14:srgbClr>
                  </w14:solidFill>
                </w14:textFill>
              </w:rPr>
              <w:t>VSP 18.2.SC-08</w:t>
            </w:r>
          </w:p>
        </w:tc>
        <w:tc>
          <w:tcPr>
            <w:tcW w:w="6947" w:type="dxa"/>
            <w:tcBorders>
              <w:top w:val="nil"/>
              <w:left w:val="nil"/>
              <w:bottom w:val="nil"/>
              <w:right w:val="nil"/>
            </w:tcBorders>
          </w:tcPr>
          <w:p w:rsidR="004A449C" w:rsidRPr="004A449C" w:rsidRDefault="00306020" w:rsidP="004A449C">
            <w:pPr>
              <w:rPr>
                <w:rFonts w:ascii="Calibri" w:hAnsi="Calibri"/>
                <w:color w:val="007BC7" w:themeColor="text1"/>
                <w:sz w:val="16"/>
                <w:szCs w:val="16"/>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zich te houden aan de afspraken en procedures op het gebied van informatiebeveiliging waarin doel, wijze, en frequentie van contact over de informatiebeveiliging beschreven staat op strategisch, tactisch en operationeel niveau.</w:t>
            </w:r>
          </w:p>
          <w:p w:rsidR="00B73123" w:rsidRPr="00CE2CB0" w:rsidRDefault="00B73123" w:rsidP="00F829B0">
            <w:pPr>
              <w:spacing w:line="240" w:lineRule="atLeast"/>
              <w:rPr>
                <w:rFonts w:ascii="Calibri" w:hAnsi="Calibri" w:cs="Calibri"/>
                <w:color w:val="1F497D"/>
                <w:sz w:val="16"/>
                <w:szCs w:val="16"/>
                <w14:textFill>
                  <w14:solidFill>
                    <w14:srgbClr w14:val="1F497D">
                      <w14:lumMod w14:val="60000"/>
                      <w14:lumOff w14:val="40000"/>
                    </w14:srgbClr>
                  </w14:solidFill>
                </w14:textFill>
              </w:rPr>
            </w:pPr>
          </w:p>
        </w:tc>
      </w:tr>
    </w:tbl>
    <w:p w:rsidR="00530881" w:rsidRPr="00CE2CB0" w:rsidRDefault="00530881" w:rsidP="00530881">
      <w:pPr>
        <w:tabs>
          <w:tab w:val="left" w:pos="227"/>
          <w:tab w:val="left" w:pos="454"/>
          <w:tab w:val="left" w:pos="680"/>
        </w:tabs>
        <w:autoSpaceDE w:val="0"/>
        <w:autoSpaceDN w:val="0"/>
        <w:adjustRightInd w:val="0"/>
        <w:spacing w:line="240" w:lineRule="atLeast"/>
        <w:rPr>
          <w:rFonts w:ascii="Calibri" w:eastAsia="DejaVu Sans" w:hAnsi="Calibri" w:cs="Times New Roman"/>
          <w:color w:val="1F497D"/>
          <w:sz w:val="16"/>
          <w:szCs w:val="16"/>
          <w:lang w:eastAsia="nl-NL"/>
          <w14:textFill>
            <w14:solidFill>
              <w14:srgbClr w14:val="1F497D">
                <w14:lumMod w14:val="60000"/>
                <w14:lumOff w14:val="40000"/>
              </w14:srgbClr>
            </w14:solidFill>
          </w14:textFill>
        </w:rPr>
      </w:pPr>
    </w:p>
    <w:p w:rsidR="00F3142C" w:rsidRPr="00CE2CB0" w:rsidRDefault="00475731" w:rsidP="005A70A1">
      <w:pPr>
        <w:pStyle w:val="Subparagraaf"/>
        <w:numPr>
          <w:ilvl w:val="2"/>
          <w:numId w:val="6"/>
        </w:numPr>
        <w:ind w:right="-1" w:hanging="1080"/>
        <w:rPr>
          <w:rFonts w:cs="Tahoma"/>
          <w:b/>
        </w:rPr>
      </w:pPr>
      <w:bookmarkStart w:id="42" w:name="_Toc392147650"/>
      <w:r w:rsidRPr="00CE2CB0">
        <w:rPr>
          <w:rFonts w:cs="Tahoma"/>
          <w:b/>
        </w:rPr>
        <w:t xml:space="preserve"> </w:t>
      </w:r>
      <w:bookmarkStart w:id="43" w:name="_Toc16513685"/>
      <w:r w:rsidR="00F3142C" w:rsidRPr="00CE2CB0">
        <w:rPr>
          <w:rFonts w:cs="Tahoma"/>
          <w:b/>
        </w:rPr>
        <w:t>Onderaannemers</w:t>
      </w:r>
      <w:bookmarkEnd w:id="42"/>
      <w:bookmarkEnd w:id="43"/>
    </w:p>
    <w:p w:rsidR="00F3142C" w:rsidRPr="00CE2CB0" w:rsidRDefault="00F3142C" w:rsidP="005A70A1">
      <w:pPr>
        <w:pStyle w:val="Broodtekst"/>
        <w:ind w:right="-1"/>
        <w:rPr>
          <w:rFonts w:cs="Tahoma"/>
        </w:rPr>
      </w:pPr>
      <w:r w:rsidRPr="00CE2CB0">
        <w:rPr>
          <w:rFonts w:cs="Tahoma"/>
        </w:rPr>
        <w:t xml:space="preserve">&lt;&lt;&lt;&lt;Opdrachtnemer&gt;&gt;&gt;&gt; beschrijft op welke </w:t>
      </w:r>
      <w:r w:rsidRPr="00044719">
        <w:rPr>
          <w:rFonts w:cs="Tahoma"/>
        </w:rPr>
        <w:t xml:space="preserve">wijze de </w:t>
      </w:r>
      <w:r w:rsidR="00623E75" w:rsidRPr="00044719">
        <w:rPr>
          <w:rFonts w:cs="Tahoma"/>
        </w:rPr>
        <w:t>contracteisen</w:t>
      </w:r>
      <w:r w:rsidR="008D358D" w:rsidRPr="00044719">
        <w:rPr>
          <w:rFonts w:cs="Tahoma"/>
        </w:rPr>
        <w:t xml:space="preserve"> </w:t>
      </w:r>
      <w:r w:rsidRPr="00044719">
        <w:rPr>
          <w:rFonts w:cs="Tahoma"/>
        </w:rPr>
        <w:t>geborgd</w:t>
      </w:r>
      <w:r w:rsidRPr="00CE2CB0">
        <w:rPr>
          <w:rFonts w:cs="Tahoma"/>
        </w:rPr>
        <w:t xml:space="preserve"> </w:t>
      </w:r>
      <w:r w:rsidR="00623E75" w:rsidRPr="00CE2CB0">
        <w:rPr>
          <w:rFonts w:cs="Tahoma"/>
        </w:rPr>
        <w:t>zijn</w:t>
      </w:r>
      <w:r w:rsidRPr="00CE2CB0">
        <w:rPr>
          <w:rFonts w:cs="Tahoma"/>
        </w:rPr>
        <w:t xml:space="preserve"> bij gebruik van onderaannemers die in aanraking komen met de getroffen </w:t>
      </w:r>
      <w:r w:rsidR="001A3091" w:rsidRPr="00CE2CB0">
        <w:rPr>
          <w:rFonts w:cs="Tahoma"/>
        </w:rPr>
        <w:t>Informatiebeveiliging</w:t>
      </w:r>
      <w:r w:rsidRPr="00CE2CB0">
        <w:rPr>
          <w:rFonts w:cs="Tahoma"/>
        </w:rPr>
        <w:t xml:space="preserve"> beheersmaatregelen of het beheer en onderhoud van de </w:t>
      </w:r>
      <w:r w:rsidR="001A3091" w:rsidRPr="00CE2CB0">
        <w:rPr>
          <w:rFonts w:cs="Tahoma"/>
        </w:rPr>
        <w:t>Informatiebeveiliging</w:t>
      </w:r>
      <w:r w:rsidRPr="00CE2CB0">
        <w:rPr>
          <w:rFonts w:cs="Tahoma"/>
        </w:rPr>
        <w:t xml:space="preserve"> maatregelen verzorgen.</w:t>
      </w:r>
    </w:p>
    <w:tbl>
      <w:tblPr>
        <w:tblStyle w:val="Tabelraster5"/>
        <w:tblW w:w="0" w:type="auto"/>
        <w:tblLayout w:type="fixed"/>
        <w:tblLook w:val="04A0" w:firstRow="1" w:lastRow="0" w:firstColumn="1" w:lastColumn="0" w:noHBand="0" w:noVBand="1"/>
      </w:tblPr>
      <w:tblGrid>
        <w:gridCol w:w="959"/>
        <w:gridCol w:w="6946"/>
      </w:tblGrid>
      <w:tr w:rsidR="00C304C1" w:rsidRPr="00CE2CB0" w:rsidTr="008754BD">
        <w:tc>
          <w:tcPr>
            <w:tcW w:w="959" w:type="dxa"/>
            <w:tcBorders>
              <w:top w:val="nil"/>
              <w:left w:val="nil"/>
              <w:bottom w:val="nil"/>
              <w:right w:val="nil"/>
            </w:tcBorders>
          </w:tcPr>
          <w:p w:rsidR="00C304C1" w:rsidRPr="00CE2CB0" w:rsidRDefault="00C304C1"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15.1.3</w:t>
            </w:r>
          </w:p>
        </w:tc>
        <w:tc>
          <w:tcPr>
            <w:tcW w:w="6946" w:type="dxa"/>
            <w:tcBorders>
              <w:top w:val="nil"/>
              <w:left w:val="nil"/>
              <w:bottom w:val="nil"/>
              <w:right w:val="nil"/>
            </w:tcBorders>
          </w:tcPr>
          <w:p w:rsidR="00C304C1" w:rsidRPr="00CE2CB0" w:rsidRDefault="00953D18"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953D18">
              <w:rPr>
                <w:rFonts w:ascii="Calibri" w:hAnsi="Calibri" w:cs="Times New Roman"/>
                <w:color w:val="1F497D"/>
                <w:sz w:val="16"/>
                <w:szCs w:val="16"/>
                <w14:textFill>
                  <w14:solidFill>
                    <w14:srgbClr w14:val="1F497D">
                      <w14:lumMod w14:val="60000"/>
                      <w14:lumOff w14:val="40000"/>
                    </w14:srgbClr>
                  </w14:solidFill>
                </w14:textFill>
              </w:rPr>
              <w:t>De Opdrachtnemer dient te borgen dat, in het geval dat voor de levering van de Prestatie gebruik wordt gemaakt van onderaannemers, bij de inkoop van diensten of producten van bedrijven de beveiligingseisen van Opdrachtgever door betrokkenen worden aangehouden.</w:t>
            </w:r>
          </w:p>
        </w:tc>
      </w:tr>
      <w:tr w:rsidR="00DA24EE" w:rsidRPr="00CE2CB0" w:rsidTr="008754BD">
        <w:tc>
          <w:tcPr>
            <w:tcW w:w="959" w:type="dxa"/>
            <w:tcBorders>
              <w:top w:val="nil"/>
              <w:left w:val="nil"/>
              <w:bottom w:val="nil"/>
              <w:right w:val="nil"/>
            </w:tcBorders>
          </w:tcPr>
          <w:p w:rsidR="00DA24EE" w:rsidRPr="00CE2CB0" w:rsidRDefault="00DA24EE"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15.1.SC-25</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Borders>
              <w:top w:val="nil"/>
              <w:left w:val="nil"/>
              <w:bottom w:val="nil"/>
              <w:right w:val="nil"/>
            </w:tcBorders>
          </w:tcPr>
          <w:p w:rsidR="00DA24EE" w:rsidRPr="00CE2CB0" w:rsidRDefault="006C7868"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C7868">
              <w:rPr>
                <w:rFonts w:ascii="Calibri" w:hAnsi="Calibri" w:cstheme="minorBidi"/>
                <w:color w:val="007BC7" w:themeColor="text1"/>
                <w:sz w:val="16"/>
                <w:szCs w:val="18"/>
              </w:rPr>
              <w:t xml:space="preserve">De Opdrachtnemer dient, in het geval dat voor de levering van de Prestatie gebruik wordt gemaakt van onderaannemers,  waarbij bij inkoop van diensten of producten </w:t>
            </w:r>
            <w:proofErr w:type="spellStart"/>
            <w:r w:rsidRPr="006C7868">
              <w:rPr>
                <w:rFonts w:ascii="Calibri" w:hAnsi="Calibri" w:cstheme="minorBidi"/>
                <w:color w:val="007BC7" w:themeColor="text1"/>
                <w:sz w:val="16"/>
                <w:szCs w:val="18"/>
              </w:rPr>
              <w:t>vendorlock</w:t>
            </w:r>
            <w:proofErr w:type="spellEnd"/>
            <w:r w:rsidRPr="006C7868">
              <w:rPr>
                <w:rFonts w:ascii="Calibri" w:hAnsi="Calibri" w:cstheme="minorBidi"/>
                <w:color w:val="007BC7" w:themeColor="text1"/>
                <w:sz w:val="16"/>
                <w:szCs w:val="18"/>
              </w:rPr>
              <w:t xml:space="preserve">-in van een onderaannemer </w:t>
            </w:r>
            <w:r w:rsidRPr="006C7868">
              <w:rPr>
                <w:rFonts w:ascii="Calibri" w:hAnsi="Calibri" w:cstheme="minorBidi"/>
                <w:color w:val="007BC7" w:themeColor="text1"/>
                <w:sz w:val="16"/>
                <w:szCs w:val="18"/>
              </w:rPr>
              <w:lastRenderedPageBreak/>
              <w:t>kan ontstaan en/of de nationale veiligheid in het geding kan worden gebracht, dit eerst voor te leggen aan Opdrachtgever.</w:t>
            </w:r>
          </w:p>
        </w:tc>
      </w:tr>
    </w:tbl>
    <w:p w:rsidR="00147E8F" w:rsidRPr="00790AAC" w:rsidRDefault="00147E8F" w:rsidP="005A70A1">
      <w:pPr>
        <w:pStyle w:val="Broodtekst"/>
        <w:ind w:right="-1"/>
        <w:rPr>
          <w:rFonts w:cs="Tahoma"/>
        </w:rPr>
      </w:pPr>
    </w:p>
    <w:p w:rsidR="00F3142C" w:rsidRPr="00CE2CB0" w:rsidRDefault="00F3142C" w:rsidP="005A70A1">
      <w:pPr>
        <w:pStyle w:val="Subparagraaf"/>
        <w:numPr>
          <w:ilvl w:val="2"/>
          <w:numId w:val="6"/>
        </w:numPr>
        <w:ind w:right="-1" w:hanging="1080"/>
        <w:rPr>
          <w:rFonts w:cs="Tahoma"/>
          <w:b/>
        </w:rPr>
      </w:pPr>
      <w:bookmarkStart w:id="44" w:name="_Toc7768461"/>
      <w:bookmarkStart w:id="45" w:name="_Toc392147651"/>
      <w:bookmarkStart w:id="46" w:name="_Toc16513686"/>
      <w:bookmarkEnd w:id="44"/>
      <w:r w:rsidRPr="00CE2CB0">
        <w:rPr>
          <w:rFonts w:cs="Tahoma"/>
          <w:b/>
        </w:rPr>
        <w:t>Beheer bedrijfsmiddelen en CMDB</w:t>
      </w:r>
      <w:bookmarkEnd w:id="45"/>
      <w:bookmarkEnd w:id="46"/>
    </w:p>
    <w:p w:rsidR="001D1D86" w:rsidRDefault="00F3142C" w:rsidP="005A70A1">
      <w:pPr>
        <w:pStyle w:val="Broodtekst"/>
        <w:ind w:right="-1"/>
        <w:rPr>
          <w:rFonts w:cs="Tahoma"/>
        </w:rPr>
      </w:pPr>
      <w:r w:rsidRPr="00CE2CB0">
        <w:rPr>
          <w:rFonts w:cs="Tahoma"/>
        </w:rPr>
        <w:t xml:space="preserve">&lt;&lt;&lt;&lt;Opdrachtnemer&gt;&gt;&gt;&gt; beschrijft </w:t>
      </w:r>
      <w:r w:rsidR="00412F2A" w:rsidRPr="00CE2CB0">
        <w:rPr>
          <w:rFonts w:cs="Tahoma"/>
        </w:rPr>
        <w:t>conform</w:t>
      </w:r>
      <w:r w:rsidR="001C3F13" w:rsidRPr="00CE2CB0">
        <w:rPr>
          <w:rFonts w:cs="Tahoma"/>
        </w:rPr>
        <w:t xml:space="preserve"> ITIL</w:t>
      </w:r>
      <w:r w:rsidR="001D1D86">
        <w:rPr>
          <w:rFonts w:cs="Tahoma"/>
        </w:rPr>
        <w:t xml:space="preserve"> </w:t>
      </w:r>
      <w:r w:rsidRPr="00CE2CB0">
        <w:rPr>
          <w:rFonts w:cs="Tahoma"/>
        </w:rPr>
        <w:t xml:space="preserve">op welke wijze de </w:t>
      </w:r>
      <w:proofErr w:type="spellStart"/>
      <w:r w:rsidRPr="00CE2CB0">
        <w:rPr>
          <w:rFonts w:cs="Tahoma"/>
        </w:rPr>
        <w:t>Configuration</w:t>
      </w:r>
      <w:proofErr w:type="spellEnd"/>
      <w:r w:rsidRPr="00CE2CB0">
        <w:rPr>
          <w:rFonts w:cs="Tahoma"/>
        </w:rPr>
        <w:t xml:space="preserve"> Items van alle ICT worden geregistreerd in een CMDB en hoe de actualiteit van deze wordt gewaarborgd. Ook dient beschreven te worden op welke wijze deze informatie aan Opdrachtgever beschikbaar wordt gesteld.  </w:t>
      </w:r>
    </w:p>
    <w:p w:rsidR="00412F2A" w:rsidRPr="00CE2CB0" w:rsidRDefault="001C3F13" w:rsidP="005A70A1">
      <w:pPr>
        <w:pStyle w:val="Broodtekst"/>
        <w:ind w:right="-1"/>
        <w:rPr>
          <w:rFonts w:cs="Tahoma"/>
        </w:rPr>
      </w:pPr>
      <w:r w:rsidRPr="00CE2CB0">
        <w:rPr>
          <w:rFonts w:cs="Tahoma"/>
        </w:rPr>
        <w:tab/>
      </w:r>
    </w:p>
    <w:tbl>
      <w:tblPr>
        <w:tblStyle w:val="Tabelraster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30881" w:rsidRPr="00DC7348" w:rsidTr="00FF3747">
        <w:tc>
          <w:tcPr>
            <w:tcW w:w="958" w:type="dxa"/>
          </w:tcPr>
          <w:p w:rsidR="00530881" w:rsidRPr="00DC7348"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DC7348">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DC7348">
              <w:rPr>
                <w:rFonts w:ascii="Calibri" w:hAnsi="Calibri" w:cs="Times New Roman"/>
                <w:color w:val="1F497D"/>
                <w:sz w:val="16"/>
                <w:szCs w:val="16"/>
                <w14:textFill>
                  <w14:solidFill>
                    <w14:srgbClr w14:val="1F497D">
                      <w14:lumMod w14:val="60000"/>
                      <w14:lumOff w14:val="40000"/>
                    </w14:srgbClr>
                  </w14:solidFill>
                </w14:textFill>
              </w:rPr>
              <w:t>8.1.1a</w:t>
            </w:r>
          </w:p>
        </w:tc>
        <w:tc>
          <w:tcPr>
            <w:tcW w:w="6947" w:type="dxa"/>
          </w:tcPr>
          <w:p w:rsidR="00530881" w:rsidRPr="001F2668" w:rsidRDefault="00961681" w:rsidP="00674FB3">
            <w:pPr>
              <w:rPr>
                <w:rFonts w:ascii="Calibri" w:hAnsi="Calibri"/>
                <w:color w:val="007BC7" w:themeColor="text1"/>
                <w:sz w:val="16"/>
              </w:rPr>
            </w:pPr>
            <w:r w:rsidRPr="001F2668">
              <w:rPr>
                <w:rFonts w:ascii="Calibri" w:hAnsi="Calibri"/>
                <w:color w:val="007BC7" w:themeColor="text1"/>
                <w:sz w:val="16"/>
                <w:szCs w:val="16"/>
              </w:rPr>
              <w:t xml:space="preserve">Opdrachtnemer dient aantoonbaar operationeel geborgd te hebben dat van alle informatiesystemen betrokken bij de Prestatie een inventaris is opgesteld in een </w:t>
            </w:r>
            <w:proofErr w:type="spellStart"/>
            <w:r w:rsidRPr="001F2668">
              <w:rPr>
                <w:rFonts w:ascii="Calibri" w:hAnsi="Calibri"/>
                <w:color w:val="007BC7" w:themeColor="text1"/>
                <w:sz w:val="16"/>
                <w:szCs w:val="16"/>
              </w:rPr>
              <w:t>Configuration</w:t>
            </w:r>
            <w:proofErr w:type="spellEnd"/>
            <w:r w:rsidRPr="001F2668">
              <w:rPr>
                <w:rFonts w:ascii="Calibri" w:hAnsi="Calibri"/>
                <w:color w:val="007BC7" w:themeColor="text1"/>
                <w:sz w:val="16"/>
                <w:szCs w:val="16"/>
              </w:rPr>
              <w:t xml:space="preserve"> Management Database (CMDB), zodanig dat deze effectief kan worden gebruikt voor een effectief </w:t>
            </w:r>
            <w:proofErr w:type="spellStart"/>
            <w:r w:rsidRPr="001F2668">
              <w:rPr>
                <w:rFonts w:ascii="Calibri" w:hAnsi="Calibri"/>
                <w:color w:val="007BC7" w:themeColor="text1"/>
                <w:sz w:val="16"/>
                <w:szCs w:val="16"/>
              </w:rPr>
              <w:t>Configuration</w:t>
            </w:r>
            <w:proofErr w:type="spellEnd"/>
            <w:r w:rsidRPr="001F2668">
              <w:rPr>
                <w:rFonts w:ascii="Calibri" w:hAnsi="Calibri"/>
                <w:color w:val="007BC7" w:themeColor="text1"/>
                <w:sz w:val="16"/>
                <w:szCs w:val="16"/>
              </w:rPr>
              <w:t xml:space="preserve"> Management (CM) ITIL proces en dat deze CMDB actueel wordt gehouden.</w:t>
            </w:r>
          </w:p>
        </w:tc>
      </w:tr>
      <w:tr w:rsidR="00530881" w:rsidRPr="00CE2CB0" w:rsidTr="00FF3747">
        <w:tc>
          <w:tcPr>
            <w:tcW w:w="958" w:type="dxa"/>
          </w:tcPr>
          <w:p w:rsidR="00530881" w:rsidRPr="00DC7348"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DC7348">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DC7348">
              <w:rPr>
                <w:rFonts w:ascii="Calibri" w:hAnsi="Calibri" w:cs="Times New Roman"/>
                <w:color w:val="1F497D"/>
                <w:sz w:val="16"/>
                <w:szCs w:val="16"/>
                <w14:textFill>
                  <w14:solidFill>
                    <w14:srgbClr w14:val="1F497D">
                      <w14:lumMod w14:val="60000"/>
                      <w14:lumOff w14:val="40000"/>
                    </w14:srgbClr>
                  </w14:solidFill>
                </w14:textFill>
              </w:rPr>
              <w:t>8.1.1b</w:t>
            </w:r>
          </w:p>
        </w:tc>
        <w:tc>
          <w:tcPr>
            <w:tcW w:w="6947" w:type="dxa"/>
          </w:tcPr>
          <w:p w:rsidR="00530881" w:rsidRPr="001F2668" w:rsidRDefault="00961681" w:rsidP="00674FB3">
            <w:pPr>
              <w:rPr>
                <w:rFonts w:ascii="Calibri" w:hAnsi="Calibri"/>
                <w:color w:val="007BC7" w:themeColor="text1"/>
                <w:sz w:val="16"/>
              </w:rPr>
            </w:pPr>
            <w:r w:rsidRPr="001F2668">
              <w:rPr>
                <w:rFonts w:ascii="Calibri" w:hAnsi="Calibri"/>
                <w:color w:val="007BC7" w:themeColor="text1"/>
                <w:sz w:val="16"/>
                <w:szCs w:val="16"/>
              </w:rPr>
              <w:t xml:space="preserve">Opdrachtnemer dient op verzoek van Opdrachtgever de gegevens vermeld in de </w:t>
            </w:r>
            <w:proofErr w:type="spellStart"/>
            <w:r w:rsidRPr="001F2668">
              <w:rPr>
                <w:rFonts w:ascii="Calibri" w:hAnsi="Calibri"/>
                <w:color w:val="007BC7" w:themeColor="text1"/>
                <w:sz w:val="16"/>
                <w:szCs w:val="16"/>
              </w:rPr>
              <w:t>Configuration</w:t>
            </w:r>
            <w:proofErr w:type="spellEnd"/>
            <w:r w:rsidRPr="001F2668">
              <w:rPr>
                <w:rFonts w:ascii="Calibri" w:hAnsi="Calibri"/>
                <w:color w:val="007BC7" w:themeColor="text1"/>
                <w:sz w:val="16"/>
                <w:szCs w:val="16"/>
              </w:rPr>
              <w:t xml:space="preserve"> Management Database (CMDB), van alle informatiesystemen betrokken bij de Prestatie, over te dragen.</w:t>
            </w:r>
          </w:p>
        </w:tc>
      </w:tr>
    </w:tbl>
    <w:p w:rsidR="00F3142C" w:rsidRPr="00CE2CB0" w:rsidRDefault="00475731" w:rsidP="005A70A1">
      <w:pPr>
        <w:pStyle w:val="Subparagraaf"/>
        <w:numPr>
          <w:ilvl w:val="2"/>
          <w:numId w:val="6"/>
        </w:numPr>
        <w:ind w:right="-1" w:hanging="1080"/>
        <w:rPr>
          <w:rFonts w:cs="Tahoma"/>
          <w:b/>
        </w:rPr>
      </w:pPr>
      <w:bookmarkStart w:id="47" w:name="_Toc7768463"/>
      <w:bookmarkStart w:id="48" w:name="_Toc392147652"/>
      <w:bookmarkEnd w:id="47"/>
      <w:r w:rsidRPr="00CE2CB0">
        <w:rPr>
          <w:rFonts w:cs="Tahoma"/>
          <w:b/>
        </w:rPr>
        <w:t xml:space="preserve"> </w:t>
      </w:r>
      <w:bookmarkStart w:id="49" w:name="_Toc16513687"/>
      <w:r w:rsidR="00F3142C" w:rsidRPr="00CE2CB0">
        <w:rPr>
          <w:rFonts w:cs="Tahoma"/>
          <w:b/>
        </w:rPr>
        <w:t>Aanvaardbaar gebruik toegangsmiddelen verstrekt door Opdrachtgever</w:t>
      </w:r>
      <w:bookmarkEnd w:id="48"/>
      <w:bookmarkEnd w:id="49"/>
    </w:p>
    <w:p w:rsidR="00F3142C" w:rsidRPr="00CE2CB0" w:rsidRDefault="00F3142C" w:rsidP="005A70A1">
      <w:pPr>
        <w:pStyle w:val="Broodtekst"/>
        <w:ind w:right="-1"/>
        <w:rPr>
          <w:rFonts w:cs="Tahoma"/>
        </w:rPr>
      </w:pPr>
      <w:r w:rsidRPr="00CE2CB0">
        <w:rPr>
          <w:rFonts w:cs="Tahoma"/>
        </w:rPr>
        <w:t>&lt;&lt;&lt;&lt;Opdrachtnemer&gt;&gt;&gt;&gt; beschrijft op welke wijze de Opdrachtnemer een aanvaardbaar gebruik van door Opdrachtgever eventueel beschikbaar gestelde toegangsmiddelen (pasjes, tokens</w:t>
      </w:r>
      <w:r w:rsidR="005A70A1" w:rsidRPr="00CE2CB0">
        <w:rPr>
          <w:rFonts w:cs="Tahoma"/>
        </w:rPr>
        <w:t>, e.d.</w:t>
      </w:r>
      <w:r w:rsidRPr="00CE2CB0">
        <w:rPr>
          <w:rFonts w:cs="Tahoma"/>
        </w:rPr>
        <w:t>) bewerkstellig</w:t>
      </w:r>
      <w:r w:rsidR="005A70A1" w:rsidRPr="00CE2CB0">
        <w:rPr>
          <w:rFonts w:cs="Tahoma"/>
        </w:rPr>
        <w:t>t</w:t>
      </w:r>
      <w:r w:rsidRPr="00CE2CB0">
        <w:rPr>
          <w:rFonts w:cs="Tahoma"/>
        </w:rPr>
        <w:t xml:space="preserve"> en </w:t>
      </w:r>
      <w:r w:rsidR="005A70A1" w:rsidRPr="00CE2CB0">
        <w:rPr>
          <w:rFonts w:cs="Tahoma"/>
        </w:rPr>
        <w:t xml:space="preserve">een sluitende </w:t>
      </w:r>
      <w:r w:rsidRPr="00CE2CB0">
        <w:rPr>
          <w:rFonts w:cs="Tahoma"/>
        </w:rPr>
        <w:t xml:space="preserve">administratie </w:t>
      </w:r>
      <w:r w:rsidR="005A70A1" w:rsidRPr="00CE2CB0">
        <w:rPr>
          <w:rFonts w:cs="Tahoma"/>
        </w:rPr>
        <w:t xml:space="preserve">bijhoudt </w:t>
      </w:r>
      <w:r w:rsidRPr="00CE2CB0">
        <w:rPr>
          <w:rFonts w:cs="Tahoma"/>
        </w:rPr>
        <w:t xml:space="preserve">aan de kant van Opdrachtnemer.   </w:t>
      </w:r>
    </w:p>
    <w:p w:rsidR="00530881" w:rsidRDefault="00530881" w:rsidP="005A70A1">
      <w:pPr>
        <w:pStyle w:val="Broodtekst"/>
        <w:ind w:right="-1"/>
        <w:rPr>
          <w:rFonts w:cs="Tahoma"/>
        </w:rPr>
      </w:pPr>
    </w:p>
    <w:tbl>
      <w:tblPr>
        <w:tblStyle w:val="Tabelraster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B6332" w:rsidRPr="00CE2CB0" w:rsidTr="005230AD">
        <w:tc>
          <w:tcPr>
            <w:tcW w:w="959" w:type="dxa"/>
          </w:tcPr>
          <w:p w:rsidR="00DB6332" w:rsidRPr="00CE2CB0" w:rsidRDefault="00DB6332" w:rsidP="001136B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1136B8">
              <w:rPr>
                <w:rFonts w:ascii="Calibri" w:hAnsi="Calibri" w:cs="Times New Roman"/>
                <w:color w:val="1F497D"/>
                <w:sz w:val="16"/>
                <w:szCs w:val="16"/>
                <w14:textFill>
                  <w14:solidFill>
                    <w14:srgbClr w14:val="1F497D">
                      <w14:lumMod w14:val="60000"/>
                      <w14:lumOff w14:val="40000"/>
                    </w14:srgbClr>
                  </w14:solidFill>
                </w14:textFill>
              </w:rPr>
              <w:t>8.1.SC-12</w:t>
            </w:r>
          </w:p>
        </w:tc>
        <w:tc>
          <w:tcPr>
            <w:tcW w:w="6946" w:type="dxa"/>
          </w:tcPr>
          <w:p w:rsidR="00DB6332" w:rsidRPr="00674FB3" w:rsidRDefault="001136B8" w:rsidP="00674FB3">
            <w:pPr>
              <w:rPr>
                <w:rFonts w:ascii="Calibri" w:hAnsi="Calibri"/>
                <w:sz w:val="16"/>
              </w:rPr>
            </w:pPr>
            <w:r w:rsidRPr="00674FB3">
              <w:rPr>
                <w:rFonts w:ascii="Calibri" w:hAnsi="Calibri" w:cstheme="minorBidi"/>
                <w:color w:val="007BC7" w:themeColor="text1"/>
                <w:sz w:val="16"/>
                <w:szCs w:val="18"/>
              </w:rPr>
              <w:t xml:space="preserve">De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alle door de Opdrachtgever beschikbaar gestelde toegangsmiddelen (waaronder tokens en pasjes tot objecten, data, ICT en IA) alleen te gebruiken voor het doel waarvoor en onder de voorwaarden waaronder deze zijn verstrekt, waarbij de beveiligingsmaatregelen niet mogen worden omzeild.</w:t>
            </w:r>
            <w:r>
              <w:rPr>
                <w:rFonts w:ascii="Calibri" w:hAnsi="Calibri" w:cs="Times New Roman"/>
                <w:color w:val="1F497D"/>
                <w:sz w:val="16"/>
                <w:szCs w:val="16"/>
                <w14:textFill>
                  <w14:solidFill>
                    <w14:srgbClr w14:val="1F497D">
                      <w14:lumMod w14:val="60000"/>
                      <w14:lumOff w14:val="40000"/>
                    </w14:srgbClr>
                  </w14:solidFill>
                </w14:textFill>
              </w:rPr>
              <w:br/>
            </w:r>
          </w:p>
        </w:tc>
      </w:tr>
    </w:tbl>
    <w:p w:rsidR="00F3142C" w:rsidRPr="00CE2CB0" w:rsidRDefault="00475731" w:rsidP="005A70A1">
      <w:pPr>
        <w:pStyle w:val="Subparagraaf"/>
        <w:numPr>
          <w:ilvl w:val="2"/>
          <w:numId w:val="6"/>
        </w:numPr>
        <w:ind w:right="-1" w:hanging="1080"/>
        <w:rPr>
          <w:rFonts w:cs="Tahoma"/>
          <w:b/>
        </w:rPr>
      </w:pPr>
      <w:bookmarkStart w:id="50" w:name="_Toc7768465"/>
      <w:bookmarkStart w:id="51" w:name="_Toc392147653"/>
      <w:bookmarkEnd w:id="50"/>
      <w:r w:rsidRPr="00CE2CB0">
        <w:rPr>
          <w:rFonts w:cs="Tahoma"/>
          <w:b/>
        </w:rPr>
        <w:t xml:space="preserve"> </w:t>
      </w:r>
      <w:bookmarkStart w:id="52" w:name="_Toc16513688"/>
      <w:r w:rsidR="00F3142C" w:rsidRPr="00CE2CB0">
        <w:rPr>
          <w:rFonts w:cs="Tahoma"/>
          <w:b/>
        </w:rPr>
        <w:t>Classificatie</w:t>
      </w:r>
      <w:r w:rsidR="00B72AF2">
        <w:rPr>
          <w:rFonts w:cs="Tahoma"/>
          <w:b/>
        </w:rPr>
        <w:t>,</w:t>
      </w:r>
      <w:r w:rsidR="00F3142C" w:rsidRPr="00CE2CB0">
        <w:rPr>
          <w:rFonts w:cs="Tahoma"/>
          <w:b/>
        </w:rPr>
        <w:t xml:space="preserve"> beveiliging</w:t>
      </w:r>
      <w:r w:rsidR="00B72AF2">
        <w:rPr>
          <w:rFonts w:cs="Tahoma"/>
          <w:b/>
        </w:rPr>
        <w:t xml:space="preserve"> en opslaglocatie van</w:t>
      </w:r>
      <w:r w:rsidR="00F3142C" w:rsidRPr="00CE2CB0">
        <w:rPr>
          <w:rFonts w:cs="Tahoma"/>
          <w:b/>
        </w:rPr>
        <w:t xml:space="preserve"> informatie</w:t>
      </w:r>
      <w:bookmarkEnd w:id="51"/>
      <w:bookmarkEnd w:id="52"/>
    </w:p>
    <w:p w:rsidR="00412F2A" w:rsidRPr="00CE2CB0" w:rsidRDefault="00F3142C" w:rsidP="00412F2A">
      <w:pPr>
        <w:pStyle w:val="Broodtekst"/>
        <w:ind w:right="-1"/>
        <w:rPr>
          <w:rFonts w:cs="Tahoma"/>
          <w:b/>
        </w:rPr>
      </w:pPr>
      <w:r w:rsidRPr="00CE2CB0">
        <w:rPr>
          <w:rFonts w:cs="Tahoma"/>
        </w:rPr>
        <w:t xml:space="preserve">&lt;&lt;&lt;&lt;Opdrachtnemer&gt;&gt;&gt;&gt; </w:t>
      </w:r>
      <w:r w:rsidRPr="00044719">
        <w:rPr>
          <w:rFonts w:cs="Tahoma"/>
        </w:rPr>
        <w:t xml:space="preserve">beschrijft </w:t>
      </w:r>
      <w:r w:rsidR="00412F2A" w:rsidRPr="00044719">
        <w:rPr>
          <w:rFonts w:cs="Tahoma"/>
        </w:rPr>
        <w:t xml:space="preserve"> conform richtlijn </w:t>
      </w:r>
      <w:r w:rsidR="00C05473" w:rsidRPr="00044719">
        <w:rPr>
          <w:rFonts w:cs="Tahoma"/>
        </w:rPr>
        <w:t>IBR-1: Beleid voor gegevensclassificatie</w:t>
      </w:r>
      <w:r w:rsidR="00412F2A" w:rsidRPr="00044719">
        <w:rPr>
          <w:rFonts w:cs="Tahoma"/>
        </w:rPr>
        <w:t xml:space="preserve"> </w:t>
      </w:r>
      <w:r w:rsidRPr="00044719">
        <w:rPr>
          <w:rFonts w:cs="Tahoma"/>
        </w:rPr>
        <w:t>op welke wijze de beveiliging wordt</w:t>
      </w:r>
      <w:r w:rsidRPr="00CE2CB0">
        <w:rPr>
          <w:rFonts w:cs="Tahoma"/>
        </w:rPr>
        <w:t xml:space="preserve"> bewerkstelligd van door Opdrachtgever aangegeven vertrouwelijke documenten</w:t>
      </w:r>
      <w:r w:rsidR="005A70A1" w:rsidRPr="00CE2CB0">
        <w:rPr>
          <w:rFonts w:cs="Tahoma"/>
        </w:rPr>
        <w:t>,</w:t>
      </w:r>
      <w:r w:rsidRPr="00CE2CB0">
        <w:rPr>
          <w:rFonts w:cs="Tahoma"/>
        </w:rPr>
        <w:t xml:space="preserve"> zoals ontwerp,  constructietekeningen en datanetwerkschema’s.</w:t>
      </w:r>
      <w:bookmarkStart w:id="53" w:name="_Toc392147654"/>
      <w:r w:rsidR="00412F2A" w:rsidRPr="00CE2CB0">
        <w:rPr>
          <w:rFonts w:cs="Tahoma"/>
          <w:b/>
        </w:rPr>
        <w:t xml:space="preserve"> </w:t>
      </w:r>
    </w:p>
    <w:tbl>
      <w:tblPr>
        <w:tblStyle w:val="Tabelraster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2F4CA4" w:rsidRPr="002F4CA4" w:rsidTr="00FF3747">
        <w:tc>
          <w:tcPr>
            <w:tcW w:w="958" w:type="dxa"/>
          </w:tcPr>
          <w:p w:rsidR="002F4CA4" w:rsidRPr="00CE2CB0" w:rsidRDefault="00DE6E89"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002F4CA4" w:rsidRPr="002F4CA4">
              <w:rPr>
                <w:rFonts w:ascii="Calibri" w:hAnsi="Calibri" w:cs="Times New Roman"/>
                <w:color w:val="1F497D"/>
                <w:sz w:val="16"/>
                <w:szCs w:val="16"/>
                <w14:textFill>
                  <w14:solidFill>
                    <w14:srgbClr w14:val="1F497D">
                      <w14:lumMod w14:val="60000"/>
                      <w14:lumOff w14:val="40000"/>
                    </w14:srgbClr>
                  </w14:solidFill>
                </w14:textFill>
              </w:rPr>
              <w:t>8.2.1</w:t>
            </w:r>
          </w:p>
        </w:tc>
        <w:tc>
          <w:tcPr>
            <w:tcW w:w="6947" w:type="dxa"/>
          </w:tcPr>
          <w:p w:rsidR="002F4CA4" w:rsidRPr="00674FB3" w:rsidDel="00306020" w:rsidRDefault="002F4CA4" w:rsidP="00674FB3">
            <w:pPr>
              <w:rPr>
                <w:rFonts w:ascii="Calibri" w:hAnsi="Calibri"/>
                <w:sz w:val="16"/>
              </w:rPr>
            </w:pPr>
            <w:r w:rsidRPr="00674FB3">
              <w:rPr>
                <w:rFonts w:ascii="Calibri" w:hAnsi="Calibri" w:cstheme="minorBidi"/>
                <w:color w:val="007BC7" w:themeColor="text1"/>
                <w:sz w:val="16"/>
                <w:szCs w:val="18"/>
              </w:rPr>
              <w:t xml:space="preserve">Opdrachtnemer dient aantoonbaar operationeel geborgd te hebben dat alle informatie betrokken bij de Prestatie is geclassificeerd </w:t>
            </w:r>
            <w:r w:rsidR="002B2E61" w:rsidRPr="002B2E61">
              <w:rPr>
                <w:rFonts w:ascii="Calibri" w:hAnsi="Calibri"/>
                <w:color w:val="007BC7" w:themeColor="text1"/>
                <w:sz w:val="16"/>
              </w:rPr>
              <w:t xml:space="preserve">conform IBR-1: </w:t>
            </w:r>
            <w:r w:rsidR="002B2E61" w:rsidRPr="00A154DD">
              <w:rPr>
                <w:rFonts w:ascii="Calibri" w:hAnsi="Calibri"/>
                <w:i/>
                <w:color w:val="007BC7" w:themeColor="text1"/>
                <w:sz w:val="16"/>
              </w:rPr>
              <w:t>Beleid voor gegevensclassificatie</w:t>
            </w:r>
            <w:r w:rsidR="002B2E61" w:rsidRPr="002B2E61">
              <w:rPr>
                <w:rFonts w:ascii="Calibri" w:hAnsi="Calibri"/>
                <w:color w:val="007BC7" w:themeColor="text1"/>
                <w:sz w:val="16"/>
              </w:rPr>
              <w:t xml:space="preserve"> </w:t>
            </w:r>
            <w:r w:rsidR="00DE1158">
              <w:rPr>
                <w:rFonts w:ascii="Calibri" w:hAnsi="Calibri"/>
                <w:color w:val="007BC7" w:themeColor="text1"/>
                <w:sz w:val="16"/>
              </w:rPr>
              <w:t xml:space="preserve">{10} </w:t>
            </w:r>
            <w:r w:rsidR="00A154DD">
              <w:rPr>
                <w:rFonts w:ascii="Calibri" w:hAnsi="Calibri"/>
                <w:color w:val="007BC7" w:themeColor="text1"/>
                <w:sz w:val="16"/>
              </w:rPr>
              <w:t xml:space="preserve">van Opdrachtgever </w:t>
            </w:r>
            <w:r w:rsidRPr="00674FB3">
              <w:rPr>
                <w:rFonts w:ascii="Calibri" w:hAnsi="Calibri" w:cstheme="minorBidi"/>
                <w:color w:val="007BC7" w:themeColor="text1"/>
                <w:sz w:val="16"/>
                <w:szCs w:val="18"/>
              </w:rPr>
              <w:t>en dat de hierbij behorende beveiligingsmaatregelen worden nageleefd.</w:t>
            </w:r>
          </w:p>
        </w:tc>
      </w:tr>
      <w:tr w:rsidR="00530881" w:rsidRPr="00CE2CB0" w:rsidTr="00FF3747">
        <w:tc>
          <w:tcPr>
            <w:tcW w:w="958" w:type="dxa"/>
          </w:tcPr>
          <w:p w:rsidR="00530881" w:rsidRPr="00CE2CB0" w:rsidRDefault="001D0BD3" w:rsidP="00530881">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530881" w:rsidRPr="00CE2CB0">
              <w:rPr>
                <w:rFonts w:ascii="Calibri" w:hAnsi="Calibri" w:cs="Times New Roman"/>
                <w:color w:val="1F497D"/>
                <w:sz w:val="16"/>
                <w:szCs w:val="16"/>
                <w14:textFill>
                  <w14:solidFill>
                    <w14:srgbClr w14:val="1F497D">
                      <w14:lumMod w14:val="60000"/>
                      <w14:lumOff w14:val="40000"/>
                    </w14:srgbClr>
                  </w14:solidFill>
                </w14:textFill>
              </w:rPr>
              <w:t>8.3.x</w:t>
            </w:r>
          </w:p>
        </w:tc>
        <w:tc>
          <w:tcPr>
            <w:tcW w:w="6947" w:type="dxa"/>
          </w:tcPr>
          <w:p w:rsidR="0053088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30881" w:rsidRPr="00674FB3">
              <w:rPr>
                <w:rFonts w:ascii="Calibri" w:hAnsi="Calibri" w:cstheme="minorBidi"/>
                <w:color w:val="007BC7" w:themeColor="text1"/>
                <w:sz w:val="16"/>
                <w:szCs w:val="18"/>
              </w:rPr>
              <w:t xml:space="preserve"> dient over operationeel geborgde processen te beschikken voor het veilig verwijderen van media, transport van </w:t>
            </w:r>
            <w:r w:rsidR="00530881" w:rsidRPr="00DE1158">
              <w:rPr>
                <w:rFonts w:ascii="Calibri" w:hAnsi="Calibri" w:cstheme="minorBidi"/>
                <w:color w:val="007BC7" w:themeColor="text1"/>
                <w:sz w:val="16"/>
                <w:szCs w:val="18"/>
              </w:rPr>
              <w:t>media</w:t>
            </w:r>
            <w:r w:rsidR="0050217D" w:rsidRPr="005C26B2">
              <w:rPr>
                <w:rFonts w:ascii="Calibri" w:hAnsi="Calibri"/>
                <w:color w:val="007BC7" w:themeColor="text1"/>
                <w:sz w:val="16"/>
                <w:szCs w:val="16"/>
              </w:rPr>
              <w:t>,</w:t>
            </w:r>
            <w:r w:rsidR="00530881" w:rsidRPr="003E7A3B">
              <w:rPr>
                <w:rFonts w:ascii="Calibri" w:hAnsi="Calibri" w:cs="Times New Roman"/>
                <w:color w:val="1F497D"/>
                <w:sz w:val="16"/>
                <w:szCs w:val="16"/>
                <w14:textFill>
                  <w14:solidFill>
                    <w14:srgbClr w14:val="1F497D">
                      <w14:lumMod w14:val="60000"/>
                      <w14:lumOff w14:val="40000"/>
                    </w14:srgbClr>
                  </w14:solidFill>
                </w14:textFill>
              </w:rPr>
              <w:t xml:space="preserve"> en</w:t>
            </w:r>
            <w:r w:rsidR="00530881" w:rsidRPr="00674FB3">
              <w:rPr>
                <w:rFonts w:ascii="Calibri" w:hAnsi="Calibri" w:cstheme="minorBidi"/>
                <w:color w:val="007BC7" w:themeColor="text1"/>
                <w:sz w:val="16"/>
                <w:szCs w:val="18"/>
              </w:rPr>
              <w:t xml:space="preserve"> het beheer van verwijderbare media</w:t>
            </w:r>
            <w:r w:rsidR="00DE6E89" w:rsidRPr="00674FB3">
              <w:rPr>
                <w:rFonts w:ascii="Calibri" w:hAnsi="Calibri" w:cstheme="minorBidi"/>
                <w:color w:val="007BC7" w:themeColor="text1"/>
                <w:sz w:val="16"/>
                <w:szCs w:val="18"/>
              </w:rPr>
              <w:t xml:space="preserve"> en het onherstelbaar verwijderen van onnodige inhoud van herbruikbare media</w:t>
            </w:r>
            <w:r w:rsidR="00530881" w:rsidRPr="00674FB3">
              <w:rPr>
                <w:rFonts w:ascii="Calibri" w:hAnsi="Calibri" w:cstheme="minorBidi"/>
                <w:color w:val="007BC7" w:themeColor="text1"/>
                <w:sz w:val="16"/>
                <w:szCs w:val="18"/>
              </w:rPr>
              <w:t xml:space="preserve"> betrokken bij de Prestatie</w:t>
            </w:r>
            <w:r w:rsidR="002B2E61">
              <w:rPr>
                <w:rFonts w:ascii="Calibri" w:hAnsi="Calibri"/>
                <w:color w:val="007BC7" w:themeColor="text1"/>
                <w:sz w:val="16"/>
              </w:rPr>
              <w:t xml:space="preserve"> </w:t>
            </w:r>
            <w:r w:rsidR="002B2E61" w:rsidRPr="002B2E61">
              <w:rPr>
                <w:rFonts w:ascii="Calibri" w:hAnsi="Calibri"/>
                <w:color w:val="007BC7" w:themeColor="text1"/>
                <w:sz w:val="16"/>
              </w:rPr>
              <w:t xml:space="preserve">conform IBR-1 </w:t>
            </w:r>
            <w:r w:rsidR="002B2E61" w:rsidRPr="00A154DD">
              <w:rPr>
                <w:rFonts w:ascii="Calibri" w:hAnsi="Calibri"/>
                <w:i/>
                <w:color w:val="007BC7" w:themeColor="text1"/>
                <w:sz w:val="16"/>
              </w:rPr>
              <w:t>Beleid voor gegevensclassificatie</w:t>
            </w:r>
            <w:r w:rsidR="00A154DD">
              <w:rPr>
                <w:rFonts w:ascii="Calibri" w:hAnsi="Calibri"/>
                <w:color w:val="007BC7" w:themeColor="text1"/>
                <w:sz w:val="16"/>
              </w:rPr>
              <w:t xml:space="preserve"> </w:t>
            </w:r>
            <w:r w:rsidR="00DE1158">
              <w:rPr>
                <w:rFonts w:ascii="Calibri" w:hAnsi="Calibri"/>
                <w:color w:val="007BC7" w:themeColor="text1"/>
                <w:sz w:val="16"/>
              </w:rPr>
              <w:t>{10}</w:t>
            </w:r>
            <w:r w:rsidR="00A154DD">
              <w:rPr>
                <w:rFonts w:ascii="Calibri" w:hAnsi="Calibri"/>
                <w:color w:val="007BC7" w:themeColor="text1"/>
                <w:sz w:val="16"/>
              </w:rPr>
              <w:t>van Opdrachtgever</w:t>
            </w:r>
            <w:r w:rsidR="00530881" w:rsidRPr="00674FB3">
              <w:rPr>
                <w:rFonts w:ascii="Calibri" w:hAnsi="Calibri" w:cstheme="minorBidi"/>
                <w:color w:val="007BC7" w:themeColor="text1"/>
                <w:sz w:val="16"/>
                <w:szCs w:val="18"/>
              </w:rPr>
              <w:t>.</w:t>
            </w:r>
          </w:p>
        </w:tc>
      </w:tr>
    </w:tbl>
    <w:tbl>
      <w:tblPr>
        <w:tblStyle w:val="Tabelraster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231BB" w:rsidRPr="00CE2CB0" w:rsidTr="00674FB3">
        <w:tc>
          <w:tcPr>
            <w:tcW w:w="958" w:type="dxa"/>
          </w:tcPr>
          <w:p w:rsidR="005231BB" w:rsidRPr="00CE2CB0" w:rsidRDefault="00883077" w:rsidP="00DD6460">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VSP 11</w:t>
            </w:r>
            <w:r w:rsidR="005231BB" w:rsidRPr="00CE2CB0">
              <w:rPr>
                <w:rFonts w:ascii="Calibri" w:hAnsi="Calibri" w:cs="Times New Roman"/>
                <w:color w:val="1F497D"/>
                <w:sz w:val="16"/>
                <w:szCs w:val="16"/>
                <w14:textFill>
                  <w14:solidFill>
                    <w14:srgbClr w14:val="1F497D">
                      <w14:lumMod w14:val="60000"/>
                      <w14:lumOff w14:val="40000"/>
                    </w14:srgbClr>
                  </w14:solidFill>
                </w14:textFill>
              </w:rPr>
              <w:t>.2.</w:t>
            </w:r>
            <w:r>
              <w:rPr>
                <w:rFonts w:ascii="Calibri" w:hAnsi="Calibri" w:cs="Times New Roman"/>
                <w:color w:val="1F497D"/>
                <w:sz w:val="16"/>
                <w:szCs w:val="16"/>
                <w14:textFill>
                  <w14:solidFill>
                    <w14:srgbClr w14:val="1F497D">
                      <w14:lumMod w14:val="60000"/>
                      <w14:lumOff w14:val="40000"/>
                    </w14:srgbClr>
                  </w14:solidFill>
                </w14:textFill>
              </w:rPr>
              <w:t>7</w:t>
            </w:r>
          </w:p>
        </w:tc>
        <w:tc>
          <w:tcPr>
            <w:tcW w:w="6947" w:type="dxa"/>
            <w:shd w:val="clear" w:color="auto" w:fill="auto"/>
          </w:tcPr>
          <w:p w:rsidR="005231BB"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231BB" w:rsidRPr="00674FB3">
              <w:rPr>
                <w:rFonts w:ascii="Calibri" w:hAnsi="Calibri" w:cstheme="minorBidi"/>
                <w:color w:val="007BC7" w:themeColor="text1"/>
                <w:sz w:val="16"/>
                <w:szCs w:val="18"/>
              </w:rPr>
              <w:t xml:space="preserve"> dient aantoonbaar te beschikken over een operationeel geborgd proces voor het vernietigen van data op media bij afvoeren of vervangen van (delen van) informatiesystemen die deze media bevatten en betrokken zijn bij de Prestatie.</w:t>
            </w:r>
          </w:p>
        </w:tc>
      </w:tr>
    </w:tbl>
    <w:tbl>
      <w:tblPr>
        <w:tblStyle w:val="Tabelraster4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rsidTr="00674FB3">
        <w:tc>
          <w:tcPr>
            <w:tcW w:w="959" w:type="dxa"/>
          </w:tcPr>
          <w:p w:rsidR="00B73123" w:rsidRPr="00CE2CB0" w:rsidRDefault="00B73123" w:rsidP="00DD6460">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18.1.</w:t>
            </w:r>
            <w:r w:rsidR="00862C19">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C-09</w:t>
            </w:r>
          </w:p>
        </w:tc>
        <w:tc>
          <w:tcPr>
            <w:tcW w:w="6946" w:type="dxa"/>
          </w:tcPr>
          <w:p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Gegevens of programmatuur van Opdrachtgever, of door deze gegenereerde metadata, welke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is en blijft ten alle tijden eigendom van Opdrachtgever. Indien gegevens door Opdrachtgever aan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zijn verstrekt, mag Personeel dit alleen gebruiken voor het doel waarvoor dit is gebeurd.</w:t>
            </w:r>
          </w:p>
        </w:tc>
      </w:tr>
      <w:tr w:rsidR="00B73123" w:rsidRPr="00CE2CB0" w:rsidTr="00674FB3">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C-10</w:t>
            </w:r>
          </w:p>
        </w:tc>
        <w:tc>
          <w:tcPr>
            <w:tcW w:w="6946" w:type="dxa"/>
          </w:tcPr>
          <w:p w:rsidR="00B73123"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aantoonbaar operationeel geborgde processen te hebben voor het vernietigen van gegevens of programmatuur van Opdrachtgever op apparatuur en alle back-up media van Opdrachtgever, na contractbeëindiging tussen beide partijen.</w:t>
            </w:r>
          </w:p>
        </w:tc>
      </w:tr>
      <w:tr w:rsidR="00B73123" w:rsidRPr="00CE2CB0" w:rsidTr="00674FB3">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C-12</w:t>
            </w:r>
          </w:p>
        </w:tc>
        <w:tc>
          <w:tcPr>
            <w:tcW w:w="6946" w:type="dxa"/>
          </w:tcPr>
          <w:p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Wanneer gegevens van Opdrachtgever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bij contractbeëindiging tussen deze beide partijen, de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assistentie te leveren bij de overdracht van deze informatie naar de nieuwe leverancier of terug naar Opdrachtgever.</w:t>
            </w:r>
          </w:p>
        </w:tc>
      </w:tr>
      <w:tr w:rsidR="00B73123" w:rsidRPr="00CE2CB0" w:rsidTr="00674FB3">
        <w:tc>
          <w:tcPr>
            <w:tcW w:w="959" w:type="dxa"/>
          </w:tcPr>
          <w:p w:rsidR="00B73123" w:rsidRPr="00CE2CB0" w:rsidRDefault="00B73123" w:rsidP="00B47C51">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DE6E89">
              <w:rPr>
                <w:rFonts w:ascii="Calibri" w:hAnsi="Calibri" w:cs="Calibri"/>
                <w:color w:val="1F497D"/>
                <w:sz w:val="16"/>
                <w:szCs w:val="16"/>
                <w14:textFill>
                  <w14:solidFill>
                    <w14:srgbClr w14:val="1F497D">
                      <w14:lumMod w14:val="60000"/>
                      <w14:lumOff w14:val="40000"/>
                    </w14:srgbClr>
                  </w14:solidFill>
                </w14:textFill>
              </w:rPr>
              <w:t>18.1.</w:t>
            </w:r>
            <w:r w:rsidR="00B47C51">
              <w:rPr>
                <w:rFonts w:ascii="Calibri" w:hAnsi="Calibri" w:cs="Calibri"/>
                <w:color w:val="1F497D"/>
                <w:sz w:val="16"/>
                <w:szCs w:val="16"/>
                <w14:textFill>
                  <w14:solidFill>
                    <w14:srgbClr w14:val="1F497D">
                      <w14:lumMod w14:val="60000"/>
                      <w14:lumOff w14:val="40000"/>
                    </w14:srgbClr>
                  </w14:solidFill>
                </w14:textFill>
              </w:rPr>
              <w:t>C</w:t>
            </w:r>
            <w:r w:rsidRPr="00CE2CB0">
              <w:rPr>
                <w:rFonts w:ascii="Calibri" w:hAnsi="Calibri" w:cs="Calibri"/>
                <w:color w:val="1F497D"/>
                <w:sz w:val="16"/>
                <w:szCs w:val="16"/>
                <w14:textFill>
                  <w14:solidFill>
                    <w14:srgbClr w14:val="1F497D">
                      <w14:lumMod w14:val="60000"/>
                      <w14:lumOff w14:val="40000"/>
                    </w14:srgbClr>
                  </w14:solidFill>
                </w14:textFill>
              </w:rPr>
              <w:t>C-14</w:t>
            </w:r>
          </w:p>
        </w:tc>
        <w:tc>
          <w:tcPr>
            <w:tcW w:w="6946" w:type="dxa"/>
          </w:tcPr>
          <w:p w:rsidR="00B73123" w:rsidRPr="00674FB3" w:rsidRDefault="00B73123" w:rsidP="00674FB3">
            <w:pPr>
              <w:rPr>
                <w:rFonts w:ascii="Calibri" w:hAnsi="Calibri"/>
                <w:sz w:val="16"/>
              </w:rPr>
            </w:pPr>
            <w:r w:rsidRPr="00674FB3">
              <w:rPr>
                <w:rFonts w:ascii="Calibri" w:hAnsi="Calibri" w:cstheme="minorBidi"/>
                <w:color w:val="007BC7" w:themeColor="text1"/>
                <w:sz w:val="16"/>
                <w:szCs w:val="18"/>
              </w:rPr>
              <w:t xml:space="preserve">Wanneer gegevens of programmatuur van Opdrachtgever zich bevinden op informatiesystemen van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dient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aan te geven waar deze informatiesystemen zich bevinden. Indien deze zich buiten de EU bevinden, mag dit uitsluitend in landen waar een passend niveau van gegevensbescherming wordt geboden; welke landen dit zijn, is bepaald door de Europese Commissie.</w:t>
            </w:r>
          </w:p>
        </w:tc>
      </w:tr>
    </w:tbl>
    <w:p w:rsidR="00B72AF2" w:rsidRPr="00CE2CB0" w:rsidRDefault="00B72AF2">
      <w:pPr>
        <w:rPr>
          <w:rFonts w:ascii="Verdana" w:eastAsia="DejaVu Sans" w:hAnsi="Verdana" w:cs="Tahoma"/>
          <w:b/>
          <w:i/>
          <w:lang w:eastAsia="nl-NL"/>
        </w:rPr>
      </w:pPr>
    </w:p>
    <w:p w:rsidR="00F3142C" w:rsidRPr="00CE2CB0" w:rsidRDefault="00475731" w:rsidP="005A70A1">
      <w:pPr>
        <w:pStyle w:val="Subparagraaf"/>
        <w:numPr>
          <w:ilvl w:val="2"/>
          <w:numId w:val="6"/>
        </w:numPr>
        <w:ind w:right="-1" w:hanging="1080"/>
        <w:rPr>
          <w:rFonts w:cs="Tahoma"/>
          <w:b/>
        </w:rPr>
      </w:pPr>
      <w:r w:rsidRPr="00CE2CB0">
        <w:rPr>
          <w:rFonts w:cs="Tahoma"/>
          <w:b/>
        </w:rPr>
        <w:t xml:space="preserve"> </w:t>
      </w:r>
      <w:bookmarkStart w:id="54" w:name="_Toc16513689"/>
      <w:r w:rsidR="00F3142C" w:rsidRPr="00CE2CB0">
        <w:rPr>
          <w:rFonts w:cs="Tahoma"/>
          <w:b/>
        </w:rPr>
        <w:t>Bewustwording, scholing en VOG</w:t>
      </w:r>
      <w:bookmarkEnd w:id="53"/>
      <w:bookmarkEnd w:id="54"/>
    </w:p>
    <w:p w:rsidR="00F3142C" w:rsidRDefault="00F3142C" w:rsidP="005A70A1">
      <w:pPr>
        <w:pStyle w:val="Broodtekst"/>
        <w:ind w:right="-1"/>
        <w:rPr>
          <w:rFonts w:cs="Tahoma"/>
        </w:rPr>
      </w:pPr>
      <w:r w:rsidRPr="00CE2CB0">
        <w:rPr>
          <w:rFonts w:cs="Tahoma"/>
        </w:rPr>
        <w:t xml:space="preserve">&lt;&lt;&lt;&lt;Opdrachtnemer&gt;&gt;&gt;&gt; beschrijft op welke wijze het personeel bewust wordt gemaakt van de </w:t>
      </w:r>
      <w:r w:rsidR="001A3091" w:rsidRPr="00CE2CB0">
        <w:rPr>
          <w:rFonts w:cs="Tahoma"/>
        </w:rPr>
        <w:t>Informatiebeveiliging</w:t>
      </w:r>
      <w:r w:rsidRPr="00CE2CB0">
        <w:rPr>
          <w:rFonts w:cs="Tahoma"/>
        </w:rPr>
        <w:t xml:space="preserve"> risico’s en aantoonbaar over de juiste opleiding, training en vaardigheden beschikt en geheimhouding in acht neemt. Voor </w:t>
      </w:r>
      <w:r w:rsidR="005A70A1" w:rsidRPr="00CE2CB0">
        <w:rPr>
          <w:rFonts w:cs="Tahoma"/>
        </w:rPr>
        <w:t xml:space="preserve">de </w:t>
      </w:r>
      <w:r w:rsidRPr="00CE2CB0">
        <w:rPr>
          <w:rFonts w:cs="Tahoma"/>
        </w:rPr>
        <w:t xml:space="preserve">door Opdrachtgever </w:t>
      </w:r>
      <w:r w:rsidRPr="00CE2CB0">
        <w:rPr>
          <w:rFonts w:cs="Tahoma"/>
        </w:rPr>
        <w:lastRenderedPageBreak/>
        <w:t>aangegeven doelgroepen dient een Verklaring Omtrent het Gedrag (VOG) te worden opgenomen in de administratie.</w:t>
      </w:r>
    </w:p>
    <w:p w:rsidR="00DB6332" w:rsidRPr="00CE2CB0" w:rsidRDefault="00DB6332" w:rsidP="005A70A1">
      <w:pPr>
        <w:pStyle w:val="Broodtekst"/>
        <w:ind w:right="-1"/>
        <w:rPr>
          <w:rFonts w:cs="Tahoma"/>
        </w:rPr>
      </w:pPr>
    </w:p>
    <w:tbl>
      <w:tblPr>
        <w:tblStyle w:val="Tabelraster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rsidTr="00FF3747">
        <w:tc>
          <w:tcPr>
            <w:tcW w:w="958" w:type="dxa"/>
          </w:tcPr>
          <w:p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7.1.1</w:t>
            </w:r>
          </w:p>
        </w:tc>
        <w:tc>
          <w:tcPr>
            <w:tcW w:w="6947" w:type="dxa"/>
          </w:tcPr>
          <w:p w:rsidR="00EF24F6" w:rsidRPr="00674FB3" w:rsidRDefault="00306020" w:rsidP="00674FB3">
            <w:pPr>
              <w:rPr>
                <w:rFonts w:ascii="Calibri" w:hAnsi="Calibri"/>
                <w:color w:val="007BC7" w:themeColor="text1"/>
                <w:sz w:val="16"/>
              </w:rPr>
            </w:pPr>
            <w:r w:rsidRPr="00674FB3">
              <w:rPr>
                <w:rFonts w:ascii="Calibri" w:hAnsi="Calibri" w:cstheme="minorBidi"/>
                <w:color w:val="007BC7" w:themeColor="text1"/>
                <w:sz w:val="16"/>
                <w:szCs w:val="18"/>
              </w:rPr>
              <w:t>Opdrachtnemer</w:t>
            </w:r>
            <w:r w:rsidR="00EF24F6" w:rsidRPr="00674FB3">
              <w:rPr>
                <w:rFonts w:ascii="Calibri" w:hAnsi="Calibri" w:cstheme="minorBidi"/>
                <w:color w:val="007BC7" w:themeColor="text1"/>
                <w:sz w:val="16"/>
                <w:szCs w:val="18"/>
              </w:rPr>
              <w:t xml:space="preserve"> dient een aantoonbaar operationeel geborgd proces te hebben voor de screening van het Personeel dat werkzaamheden verricht:</w:t>
            </w:r>
            <w:r w:rsidR="00536F1B" w:rsidRPr="00536F1B">
              <w:rPr>
                <w:rFonts w:ascii="Calibri" w:hAnsi="Calibri"/>
                <w:color w:val="007BC7" w:themeColor="text1"/>
                <w:sz w:val="16"/>
                <w:szCs w:val="16"/>
              </w:rPr>
              <w:br/>
              <w:t xml:space="preserve">1. </w:t>
            </w:r>
            <w:r w:rsidR="00EF24F6" w:rsidRPr="00674FB3">
              <w:rPr>
                <w:rFonts w:ascii="Calibri" w:hAnsi="Calibri" w:cstheme="minorBidi"/>
                <w:color w:val="007BC7" w:themeColor="text1"/>
                <w:sz w:val="16"/>
                <w:szCs w:val="18"/>
              </w:rPr>
              <w:t>op het gebied van ontwikkelen of herzien van ontwerptekeningen en/of -documenten;</w:t>
            </w:r>
            <w:r w:rsidR="00536F1B" w:rsidRPr="00536F1B">
              <w:rPr>
                <w:rFonts w:ascii="Calibri" w:hAnsi="Calibri"/>
                <w:color w:val="007BC7" w:themeColor="text1"/>
                <w:sz w:val="16"/>
                <w:szCs w:val="16"/>
              </w:rPr>
              <w:br/>
              <w:t xml:space="preserve">2. </w:t>
            </w:r>
            <w:r w:rsidR="00DD6460" w:rsidRPr="00674FB3">
              <w:rPr>
                <w:rFonts w:ascii="Calibri" w:hAnsi="Calibri" w:cstheme="minorBidi"/>
                <w:color w:val="007BC7" w:themeColor="text1"/>
                <w:sz w:val="16"/>
                <w:szCs w:val="18"/>
              </w:rPr>
              <w:t xml:space="preserve">ten behoeve van het </w:t>
            </w:r>
            <w:r w:rsidR="00EF24F6" w:rsidRPr="00674FB3">
              <w:rPr>
                <w:rFonts w:ascii="Calibri" w:hAnsi="Calibri" w:cstheme="minorBidi"/>
                <w:color w:val="007BC7" w:themeColor="text1"/>
                <w:sz w:val="16"/>
                <w:szCs w:val="18"/>
              </w:rPr>
              <w:t>ontwikkelen, testen, beheren, installeren, configureren en/of bedienen van programmatuur of apparatuur;</w:t>
            </w:r>
            <w:r w:rsidR="00536F1B" w:rsidRPr="00536F1B">
              <w:rPr>
                <w:rFonts w:ascii="Calibri" w:hAnsi="Calibri"/>
                <w:color w:val="007BC7" w:themeColor="text1"/>
                <w:sz w:val="16"/>
                <w:szCs w:val="16"/>
              </w:rPr>
              <w:br/>
              <w:t xml:space="preserve">3. </w:t>
            </w:r>
            <w:r w:rsidR="00EF24F6" w:rsidRPr="00674FB3">
              <w:rPr>
                <w:rFonts w:ascii="Calibri" w:hAnsi="Calibri" w:cstheme="minorBidi"/>
                <w:color w:val="007BC7" w:themeColor="text1"/>
                <w:sz w:val="16"/>
                <w:szCs w:val="18"/>
              </w:rPr>
              <w:t>in bedienings- of technische ruimtes;</w:t>
            </w:r>
            <w:r w:rsidR="00536F1B" w:rsidRPr="00536F1B">
              <w:rPr>
                <w:rFonts w:ascii="Calibri" w:hAnsi="Calibri"/>
                <w:color w:val="007BC7" w:themeColor="text1"/>
                <w:sz w:val="16"/>
                <w:szCs w:val="16"/>
              </w:rPr>
              <w:br/>
              <w:t xml:space="preserve">4. </w:t>
            </w:r>
            <w:r w:rsidR="00EF24F6" w:rsidRPr="00674FB3">
              <w:rPr>
                <w:rFonts w:ascii="Calibri" w:hAnsi="Calibri" w:cstheme="minorBidi"/>
                <w:color w:val="007BC7" w:themeColor="text1"/>
                <w:sz w:val="16"/>
                <w:szCs w:val="18"/>
              </w:rPr>
              <w:t>aan kabels en leidingen;</w:t>
            </w:r>
            <w:r w:rsidR="00536F1B" w:rsidRPr="00536F1B">
              <w:rPr>
                <w:rFonts w:ascii="Calibri" w:hAnsi="Calibri"/>
                <w:color w:val="007BC7" w:themeColor="text1"/>
                <w:sz w:val="16"/>
                <w:szCs w:val="16"/>
              </w:rPr>
              <w:br/>
              <w:t xml:space="preserve">5. </w:t>
            </w:r>
            <w:r w:rsidR="00EF24F6" w:rsidRPr="00674FB3">
              <w:rPr>
                <w:rFonts w:ascii="Calibri" w:hAnsi="Calibri" w:cstheme="minorBidi"/>
                <w:color w:val="007BC7" w:themeColor="text1"/>
                <w:sz w:val="16"/>
                <w:szCs w:val="18"/>
              </w:rPr>
              <w:t>aan beveiligings- en veiligheidsdocumentatie en -instructies,</w:t>
            </w:r>
            <w:r w:rsidR="00536F1B" w:rsidRPr="00536F1B">
              <w:rPr>
                <w:rFonts w:ascii="Calibri" w:hAnsi="Calibri"/>
                <w:color w:val="007BC7" w:themeColor="text1"/>
                <w:sz w:val="16"/>
                <w:szCs w:val="16"/>
              </w:rPr>
              <w:br/>
            </w:r>
            <w:r w:rsidR="00EF24F6" w:rsidRPr="00674FB3">
              <w:rPr>
                <w:rFonts w:ascii="Calibri" w:hAnsi="Calibri" w:cstheme="minorBidi"/>
                <w:color w:val="007BC7" w:themeColor="text1"/>
                <w:sz w:val="16"/>
                <w:szCs w:val="18"/>
              </w:rPr>
              <w:t>betrokken bij de Prestatie middels ten minste een relevante Verklaring Omtrent Gedrag (VOG),</w:t>
            </w:r>
            <w:r w:rsidR="00EF24F6" w:rsidRPr="00CE2CB0">
              <w:rPr>
                <w:rFonts w:ascii="Calibri" w:hAnsi="Calibri" w:cs="Calibri"/>
                <w:color w:val="1F497D"/>
                <w:sz w:val="16"/>
                <w:szCs w:val="16"/>
                <w14:textFill>
                  <w14:solidFill>
                    <w14:srgbClr w14:val="1F497D">
                      <w14:lumMod w14:val="60000"/>
                      <w14:lumOff w14:val="40000"/>
                    </w14:srgbClr>
                  </w14:solidFill>
                </w14:textFill>
              </w:rPr>
              <w:t xml:space="preserve"> </w:t>
            </w:r>
            <w:r w:rsidR="00536F1B" w:rsidRPr="00536F1B">
              <w:rPr>
                <w:rFonts w:ascii="Calibri" w:hAnsi="Calibri"/>
                <w:color w:val="007BC7" w:themeColor="text1"/>
                <w:sz w:val="16"/>
                <w:szCs w:val="16"/>
              </w:rPr>
              <w:t xml:space="preserve"> </w:t>
            </w:r>
            <w:r w:rsidR="00EF24F6" w:rsidRPr="00674FB3">
              <w:rPr>
                <w:rFonts w:ascii="Calibri" w:hAnsi="Calibri" w:cstheme="minorBidi"/>
                <w:color w:val="007BC7" w:themeColor="text1"/>
                <w:sz w:val="16"/>
                <w:szCs w:val="18"/>
              </w:rPr>
              <w:t>waarbij gedurende de contractperiode een screening nooit ouder mag zijn dan 5 jaar. Hangende de aanvraag van een screening kan worden volstaan met een eigen verklaring van betreffende persoon gedurende een periode van maximaal zes weken gerekend vanaf de startdatum van deze persoon bij de Prestatie, welke niet verlengd kan worden.</w:t>
            </w:r>
          </w:p>
        </w:tc>
      </w:tr>
    </w:tbl>
    <w:p w:rsidR="00A67EBE" w:rsidRPr="00CE2CB0" w:rsidRDefault="00A67EBE" w:rsidP="005A70A1">
      <w:pPr>
        <w:pStyle w:val="Broodtekst"/>
        <w:ind w:right="-1"/>
        <w:rPr>
          <w:rFonts w:cs="Tahoma"/>
        </w:rPr>
      </w:pPr>
    </w:p>
    <w:tbl>
      <w:tblPr>
        <w:tblStyle w:val="Tabelraster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044719" w:rsidTr="00FF3747">
        <w:tc>
          <w:tcPr>
            <w:tcW w:w="959" w:type="dxa"/>
          </w:tcPr>
          <w:p w:rsidR="00883077" w:rsidRPr="00044719" w:rsidRDefault="006F67C5"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bookmarkStart w:id="55" w:name="_Toc392147655"/>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00883077" w:rsidRPr="00044719">
              <w:rPr>
                <w:rFonts w:ascii="Calibri" w:hAnsi="Calibri" w:cs="Times New Roman"/>
                <w:color w:val="1F497D"/>
                <w:sz w:val="16"/>
                <w:szCs w:val="16"/>
                <w14:textFill>
                  <w14:solidFill>
                    <w14:srgbClr w14:val="1F497D">
                      <w14:lumMod w14:val="60000"/>
                      <w14:lumOff w14:val="40000"/>
                    </w14:srgbClr>
                  </w14:solidFill>
                </w14:textFill>
              </w:rPr>
              <w:t xml:space="preserve">7.2.2a </w:t>
            </w:r>
          </w:p>
          <w:p w:rsidR="00A67EBE" w:rsidRPr="00044719" w:rsidRDefault="00A67EBE"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p>
        </w:tc>
        <w:tc>
          <w:tcPr>
            <w:tcW w:w="6946" w:type="dxa"/>
          </w:tcPr>
          <w:p w:rsidR="00211C62" w:rsidRPr="00044719" w:rsidRDefault="00306020" w:rsidP="006F67C5">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 te hebben dat Personeel een opleiding en -training op het gebied van beveiligingsbewustzijn heeft ontvangen passend bij de aard van de uit te voeren werkzaamheden, alsmede jaarlijkse bijscholing krijgt, waarin ten minste ook persoonlijke verantwoordelijkheid en specifieke beveiligingskaders van Opdrachtgever ter sprake komen.</w:t>
            </w:r>
          </w:p>
        </w:tc>
      </w:tr>
    </w:tbl>
    <w:p w:rsidR="00F3142C" w:rsidRPr="00044719" w:rsidRDefault="00475731" w:rsidP="005A70A1">
      <w:pPr>
        <w:pStyle w:val="Subparagraaf"/>
        <w:numPr>
          <w:ilvl w:val="2"/>
          <w:numId w:val="6"/>
        </w:numPr>
        <w:ind w:right="-1" w:hanging="1080"/>
        <w:rPr>
          <w:rFonts w:cs="Tahoma"/>
          <w:b/>
        </w:rPr>
      </w:pPr>
      <w:r w:rsidRPr="00044719">
        <w:rPr>
          <w:rFonts w:cs="Tahoma"/>
          <w:b/>
        </w:rPr>
        <w:t xml:space="preserve"> </w:t>
      </w:r>
      <w:bookmarkStart w:id="56" w:name="_Toc16513690"/>
      <w:r w:rsidR="00F3142C" w:rsidRPr="00044719">
        <w:rPr>
          <w:rFonts w:cs="Tahoma"/>
          <w:b/>
        </w:rPr>
        <w:t>Fysieke</w:t>
      </w:r>
      <w:r w:rsidR="000A0909" w:rsidRPr="00044719">
        <w:rPr>
          <w:rFonts w:cs="Tahoma"/>
          <w:b/>
        </w:rPr>
        <w:t xml:space="preserve"> </w:t>
      </w:r>
      <w:r w:rsidR="001136B8" w:rsidRPr="00044719">
        <w:rPr>
          <w:rFonts w:cs="Tahoma"/>
          <w:b/>
        </w:rPr>
        <w:t xml:space="preserve">toegang tot werk en technische ruimten </w:t>
      </w:r>
      <w:r w:rsidR="001D0BD3" w:rsidRPr="00044719">
        <w:rPr>
          <w:rFonts w:cs="Tahoma"/>
          <w:b/>
        </w:rPr>
        <w:t>en</w:t>
      </w:r>
      <w:r w:rsidR="001136B8" w:rsidRPr="00044719">
        <w:rPr>
          <w:rFonts w:cs="Tahoma"/>
          <w:b/>
        </w:rPr>
        <w:t xml:space="preserve"> de</w:t>
      </w:r>
      <w:r w:rsidR="001D0BD3" w:rsidRPr="00044719">
        <w:rPr>
          <w:rFonts w:cs="Tahoma"/>
          <w:b/>
        </w:rPr>
        <w:t xml:space="preserve"> logische</w:t>
      </w:r>
      <w:r w:rsidR="00F3142C" w:rsidRPr="00044719">
        <w:rPr>
          <w:rFonts w:cs="Tahoma"/>
          <w:b/>
        </w:rPr>
        <w:t xml:space="preserve"> </w:t>
      </w:r>
      <w:r w:rsidR="001136B8" w:rsidRPr="00044719">
        <w:rPr>
          <w:rFonts w:cs="Tahoma"/>
          <w:b/>
        </w:rPr>
        <w:t>toegang tot informatiesystemen</w:t>
      </w:r>
      <w:bookmarkEnd w:id="55"/>
      <w:bookmarkEnd w:id="56"/>
      <w:r w:rsidR="00F3142C" w:rsidRPr="00044719">
        <w:rPr>
          <w:rFonts w:cs="Tahoma"/>
          <w:b/>
        </w:rPr>
        <w:t xml:space="preserve"> </w:t>
      </w:r>
    </w:p>
    <w:p w:rsidR="00DB6332" w:rsidRDefault="00F3142C" w:rsidP="005A70A1">
      <w:pPr>
        <w:pStyle w:val="Broodtekst"/>
        <w:ind w:right="-1"/>
        <w:rPr>
          <w:rFonts w:cs="Tahoma"/>
        </w:rPr>
      </w:pPr>
      <w:r w:rsidRPr="00044719">
        <w:rPr>
          <w:rFonts w:cs="Tahoma"/>
        </w:rPr>
        <w:t>&lt;&lt;&lt;&lt;Opdrachtnemer&gt;&gt;&gt;&gt; beschrijft op welke wijze de fysie</w:t>
      </w:r>
      <w:r w:rsidR="00901881" w:rsidRPr="00044719">
        <w:rPr>
          <w:rFonts w:cs="Tahoma"/>
        </w:rPr>
        <w:t>ke</w:t>
      </w:r>
      <w:r w:rsidR="00DB6332" w:rsidRPr="00044719">
        <w:rPr>
          <w:rFonts w:cs="Tahoma"/>
        </w:rPr>
        <w:t xml:space="preserve"> </w:t>
      </w:r>
      <w:r w:rsidR="001136B8" w:rsidRPr="00044719">
        <w:rPr>
          <w:rFonts w:cs="Tahoma"/>
        </w:rPr>
        <w:t xml:space="preserve">toegang tot werk en technische ruimten en de </w:t>
      </w:r>
      <w:r w:rsidR="00DB6332" w:rsidRPr="00044719">
        <w:rPr>
          <w:rFonts w:cs="Tahoma"/>
        </w:rPr>
        <w:t xml:space="preserve"> logische </w:t>
      </w:r>
      <w:r w:rsidR="001136B8" w:rsidRPr="00044719">
        <w:rPr>
          <w:rFonts w:cs="Tahoma"/>
        </w:rPr>
        <w:t>toegang</w:t>
      </w:r>
      <w:r w:rsidR="00796C77" w:rsidRPr="00044719">
        <w:rPr>
          <w:rFonts w:cs="Tahoma"/>
        </w:rPr>
        <w:t>sbeveiliging</w:t>
      </w:r>
      <w:r w:rsidR="001136B8" w:rsidRPr="00044719">
        <w:rPr>
          <w:rFonts w:cs="Tahoma"/>
        </w:rPr>
        <w:t xml:space="preserve"> tot de informatiesystemen binnen deze ruimten</w:t>
      </w:r>
      <w:r w:rsidR="00901881" w:rsidRPr="00044719">
        <w:rPr>
          <w:rFonts w:cs="Tahoma"/>
        </w:rPr>
        <w:t xml:space="preserve"> </w:t>
      </w:r>
      <w:r w:rsidR="00796C77" w:rsidRPr="00044719">
        <w:rPr>
          <w:rFonts w:cs="Tahoma"/>
        </w:rPr>
        <w:t xml:space="preserve">wordt vormgegeven. In de beschrijving staat </w:t>
      </w:r>
      <w:r w:rsidRPr="00044719">
        <w:rPr>
          <w:rFonts w:cs="Tahoma"/>
        </w:rPr>
        <w:t>de wijze waarop de registratie en beheer van de fysieke toegang</w:t>
      </w:r>
      <w:r w:rsidR="00796C77" w:rsidRPr="00044719">
        <w:rPr>
          <w:rFonts w:cs="Tahoma"/>
        </w:rPr>
        <w:t>,</w:t>
      </w:r>
      <w:r w:rsidRPr="00044719">
        <w:rPr>
          <w:rFonts w:cs="Tahoma"/>
        </w:rPr>
        <w:t xml:space="preserve"> </w:t>
      </w:r>
      <w:r w:rsidR="00796C77" w:rsidRPr="00044719">
        <w:rPr>
          <w:rFonts w:cs="Tahoma"/>
        </w:rPr>
        <w:t xml:space="preserve">de wijze waarop het account en rechtenbeheer alsmede de periodieke controles en </w:t>
      </w:r>
      <w:proofErr w:type="spellStart"/>
      <w:r w:rsidR="00796C77" w:rsidRPr="00044719">
        <w:rPr>
          <w:rFonts w:cs="Tahoma"/>
        </w:rPr>
        <w:t>schoning</w:t>
      </w:r>
      <w:proofErr w:type="spellEnd"/>
      <w:r w:rsidR="00796C77" w:rsidRPr="00044719">
        <w:rPr>
          <w:rFonts w:cs="Tahoma"/>
        </w:rPr>
        <w:t xml:space="preserve"> van accounts en rechten plaatsvindt</w:t>
      </w:r>
      <w:r w:rsidRPr="00044719">
        <w:rPr>
          <w:rFonts w:cs="Tahoma"/>
        </w:rPr>
        <w:t>. De registratie</w:t>
      </w:r>
      <w:r w:rsidR="00796C77" w:rsidRPr="00044719">
        <w:rPr>
          <w:rFonts w:cs="Tahoma"/>
        </w:rPr>
        <w:t>s</w:t>
      </w:r>
      <w:r w:rsidRPr="00044719">
        <w:rPr>
          <w:rFonts w:cs="Tahoma"/>
        </w:rPr>
        <w:t xml:space="preserve"> </w:t>
      </w:r>
      <w:r w:rsidR="00796C77" w:rsidRPr="00044719">
        <w:rPr>
          <w:rFonts w:cs="Tahoma"/>
        </w:rPr>
        <w:t>zijn</w:t>
      </w:r>
      <w:r w:rsidRPr="00044719">
        <w:rPr>
          <w:rFonts w:cs="Tahoma"/>
        </w:rPr>
        <w:t xml:space="preserve"> actueel en k</w:t>
      </w:r>
      <w:r w:rsidR="00796C77" w:rsidRPr="00044719">
        <w:rPr>
          <w:rFonts w:cs="Tahoma"/>
        </w:rPr>
        <w:t>unne</w:t>
      </w:r>
      <w:r w:rsidRPr="00044719">
        <w:rPr>
          <w:rFonts w:cs="Tahoma"/>
        </w:rPr>
        <w:t>n getoetst worden door Opdrachtgever middels Systeemgerichte Contractbeheersing (SCB). In het geval dat Opdrachtgever of een derde partij het fysieke</w:t>
      </w:r>
      <w:r w:rsidR="00796C77" w:rsidRPr="00044719">
        <w:rPr>
          <w:rFonts w:cs="Tahoma"/>
        </w:rPr>
        <w:t xml:space="preserve"> en/of logische</w:t>
      </w:r>
      <w:r w:rsidRPr="00044719">
        <w:rPr>
          <w:rFonts w:cs="Tahoma"/>
        </w:rPr>
        <w:t xml:space="preserve"> toegangsproces regelt, moet </w:t>
      </w:r>
      <w:r w:rsidR="00DB6332" w:rsidRPr="00044719">
        <w:rPr>
          <w:rFonts w:cs="Tahoma"/>
        </w:rPr>
        <w:t xml:space="preserve">Opdrachtnemer </w:t>
      </w:r>
      <w:r w:rsidRPr="00044719">
        <w:rPr>
          <w:rFonts w:cs="Tahoma"/>
        </w:rPr>
        <w:t>toegang via dit proces aanvragen en de spelregels naleven.</w:t>
      </w:r>
    </w:p>
    <w:p w:rsidR="00F3142C" w:rsidRDefault="00F3142C" w:rsidP="005A70A1">
      <w:pPr>
        <w:pStyle w:val="Broodtekst"/>
        <w:ind w:right="-1"/>
        <w:rPr>
          <w:rFonts w:cs="Tahoma"/>
        </w:rPr>
      </w:pPr>
      <w:r w:rsidRPr="00CE2CB0">
        <w:rPr>
          <w:rFonts w:cs="Tahoma"/>
        </w:rPr>
        <w:t xml:space="preserve">  </w:t>
      </w:r>
    </w:p>
    <w:tbl>
      <w:tblPr>
        <w:tblStyle w:val="Tabelraster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rPr>
          <w:trHeight w:val="132"/>
        </w:trPr>
        <w:tc>
          <w:tcPr>
            <w:tcW w:w="958" w:type="dxa"/>
          </w:tcPr>
          <w:p w:rsidR="00796C77" w:rsidRPr="00044719" w:rsidRDefault="00796C77" w:rsidP="00796C77">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VSP 6.1.2</w:t>
            </w:r>
          </w:p>
        </w:tc>
        <w:tc>
          <w:tcPr>
            <w:tcW w:w="6947" w:type="dxa"/>
          </w:tcPr>
          <w:p w:rsidR="00796C77"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796C77" w:rsidRPr="00674FB3">
              <w:rPr>
                <w:rFonts w:ascii="Calibri" w:hAnsi="Calibri" w:cstheme="minorBidi"/>
                <w:color w:val="007BC7" w:themeColor="text1"/>
                <w:sz w:val="16"/>
                <w:szCs w:val="18"/>
              </w:rPr>
              <w:t xml:space="preserve"> dient beleid te hebben voor functiescheiding (mits redelijkerwijs mogelijk) bij het beleggen van uitvoerende, controlerende, en beheertaken betrokken bij de Prestatie, en dient dit aantoonbaar operationeel geborgd te hebben in </w:t>
            </w:r>
            <w:proofErr w:type="spellStart"/>
            <w:r w:rsidR="00796C77" w:rsidRPr="00674FB3">
              <w:rPr>
                <w:rFonts w:ascii="Calibri" w:hAnsi="Calibri" w:cstheme="minorBidi"/>
                <w:color w:val="007BC7" w:themeColor="text1"/>
                <w:sz w:val="16"/>
                <w:szCs w:val="18"/>
              </w:rPr>
              <w:t>processen</w:t>
            </w:r>
            <w:r w:rsidR="00536F1B" w:rsidRPr="00044719">
              <w:rPr>
                <w:rFonts w:ascii="Calibri" w:hAnsi="Calibri"/>
                <w:color w:val="007BC7" w:themeColor="text1"/>
                <w:sz w:val="16"/>
                <w:szCs w:val="16"/>
              </w:rPr>
              <w:t>.</w:t>
            </w:r>
            <w:r w:rsidR="00200CE9" w:rsidRPr="00044719">
              <w:rPr>
                <w:rFonts w:ascii="Calibri" w:hAnsi="Calibri" w:cs="Times New Roman"/>
                <w:color w:val="1F497D"/>
                <w:sz w:val="16"/>
                <w:szCs w:val="16"/>
                <w14:textFill>
                  <w14:solidFill>
                    <w14:srgbClr w14:val="1F497D">
                      <w14:lumMod w14:val="60000"/>
                      <w14:lumOff w14:val="40000"/>
                    </w14:srgbClr>
                  </w14:solidFill>
                </w14:textFill>
              </w:rPr>
              <w:t>waarmee</w:t>
            </w:r>
            <w:proofErr w:type="spellEnd"/>
            <w:r w:rsidR="00200CE9" w:rsidRPr="00044719">
              <w:rPr>
                <w:rFonts w:ascii="Calibri" w:hAnsi="Calibri" w:cs="Times New Roman"/>
                <w:color w:val="1F497D"/>
                <w:sz w:val="16"/>
                <w:szCs w:val="16"/>
                <w14:textFill>
                  <w14:solidFill>
                    <w14:srgbClr w14:val="1F497D">
                      <w14:lumMod w14:val="60000"/>
                      <w14:lumOff w14:val="40000"/>
                    </w14:srgbClr>
                  </w14:solidFill>
                </w14:textFill>
              </w:rPr>
              <w:t xml:space="preserve"> ook ongeautoriseerde toegang tot bedrijfsmiddelen wordt waargenomen of voorkomen</w:t>
            </w:r>
            <w:r w:rsidR="00796C77" w:rsidRPr="00044719">
              <w:rPr>
                <w:rFonts w:ascii="Calibri" w:hAnsi="Calibri" w:cs="Times New Roman"/>
                <w:color w:val="1F497D"/>
                <w:sz w:val="16"/>
                <w:szCs w:val="16"/>
                <w14:textFill>
                  <w14:solidFill>
                    <w14:srgbClr w14:val="1F497D">
                      <w14:lumMod w14:val="60000"/>
                      <w14:lumOff w14:val="40000"/>
                    </w14:srgbClr>
                  </w14:solidFill>
                </w14:textFill>
              </w:rPr>
              <w:t>.</w:t>
            </w:r>
          </w:p>
        </w:tc>
      </w:tr>
    </w:tbl>
    <w:tbl>
      <w:tblPr>
        <w:tblStyle w:val="Tabelraster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rPr>
          <w:trHeight w:val="636"/>
        </w:trPr>
        <w:tc>
          <w:tcPr>
            <w:tcW w:w="958" w:type="dxa"/>
          </w:tcPr>
          <w:p w:rsidR="00796C77" w:rsidRPr="00CE2CB0" w:rsidRDefault="00796C77" w:rsidP="00796C77">
            <w:pPr>
              <w:tabs>
                <w:tab w:val="left" w:pos="227"/>
                <w:tab w:val="left" w:pos="454"/>
                <w:tab w:val="left" w:pos="680"/>
              </w:tabs>
              <w:autoSpaceDE w:val="0"/>
              <w:autoSpaceDN w:val="0"/>
              <w:adjustRightInd w:val="0"/>
              <w:spacing w:line="240" w:lineRule="atLeast"/>
              <w:jc w:val="right"/>
              <w:rPr>
                <w:rFonts w:ascii="Calibri" w:hAnsi="Calibri" w:cs="Times New Roman"/>
                <w:color w:val="00B050"/>
                <w:sz w:val="16"/>
                <w:szCs w:val="16"/>
              </w:rPr>
            </w:pPr>
            <w:r w:rsidRPr="00CE2CB0">
              <w:rPr>
                <w:rFonts w:ascii="Calibri" w:hAnsi="Calibri" w:cs="Calibri"/>
                <w:color w:val="00B050"/>
                <w:sz w:val="16"/>
                <w:szCs w:val="16"/>
              </w:rPr>
              <w:t xml:space="preserve">VSE </w:t>
            </w:r>
            <w:r w:rsidRPr="00CE2CB0">
              <w:rPr>
                <w:rFonts w:ascii="Calibri" w:hAnsi="Calibri" w:cs="Times New Roman"/>
                <w:color w:val="00B050"/>
                <w:sz w:val="16"/>
                <w:szCs w:val="16"/>
              </w:rPr>
              <w:t>6.1.2</w:t>
            </w:r>
          </w:p>
        </w:tc>
        <w:tc>
          <w:tcPr>
            <w:tcW w:w="6947" w:type="dxa"/>
          </w:tcPr>
          <w:p w:rsidR="00796C77" w:rsidRPr="00CE2CB0" w:rsidRDefault="00796C77" w:rsidP="00796C77">
            <w:pPr>
              <w:tabs>
                <w:tab w:val="left" w:pos="227"/>
                <w:tab w:val="left" w:pos="454"/>
                <w:tab w:val="left" w:pos="680"/>
              </w:tabs>
              <w:autoSpaceDE w:val="0"/>
              <w:autoSpaceDN w:val="0"/>
              <w:adjustRightInd w:val="0"/>
              <w:spacing w:line="240" w:lineRule="atLeast"/>
              <w:rPr>
                <w:rFonts w:ascii="Calibri" w:hAnsi="Calibri" w:cs="Calibri"/>
                <w:color w:val="00B050"/>
                <w:sz w:val="16"/>
                <w:szCs w:val="16"/>
              </w:rPr>
            </w:pPr>
            <w:r w:rsidRPr="00CE2CB0">
              <w:rPr>
                <w:rFonts w:ascii="Calibri" w:hAnsi="Calibri" w:cs="Calibri"/>
                <w:color w:val="00B050"/>
                <w:sz w:val="16"/>
                <w:szCs w:val="16"/>
              </w:rPr>
              <w:t>Informatiesystemen betrokken bij de Prestatie moeten zijn ingericht met een autorisatiemodel</w:t>
            </w:r>
            <w:r w:rsidR="00200CE9" w:rsidRPr="00200CE9">
              <w:rPr>
                <w:rFonts w:ascii="Calibri" w:hAnsi="Calibri" w:cs="Calibri"/>
                <w:color w:val="00B050"/>
                <w:sz w:val="16"/>
                <w:szCs w:val="16"/>
              </w:rPr>
              <w:t xml:space="preserve"> en voorzieningen waarmee ongeautoriseerde toegang tot bedrijfsmiddelen</w:t>
            </w:r>
            <w:r w:rsidR="00200CE9">
              <w:rPr>
                <w:rFonts w:ascii="Calibri" w:hAnsi="Calibri" w:cs="Calibri"/>
                <w:color w:val="00B050"/>
                <w:sz w:val="16"/>
                <w:szCs w:val="16"/>
              </w:rPr>
              <w:t xml:space="preserve"> wordt waargenomen of voorkomen</w:t>
            </w:r>
            <w:r w:rsidRPr="00CE2CB0">
              <w:rPr>
                <w:rFonts w:ascii="Calibri" w:hAnsi="Calibri" w:cs="Calibri"/>
                <w:color w:val="00B050"/>
                <w:sz w:val="16"/>
                <w:szCs w:val="16"/>
              </w:rPr>
              <w:t>.</w:t>
            </w:r>
          </w:p>
          <w:p w:rsidR="00796C77" w:rsidRPr="00AA19D6" w:rsidRDefault="00E0075D" w:rsidP="00796C77">
            <w:pPr>
              <w:tabs>
                <w:tab w:val="left" w:pos="227"/>
                <w:tab w:val="left" w:pos="454"/>
                <w:tab w:val="left" w:pos="680"/>
              </w:tabs>
              <w:autoSpaceDE w:val="0"/>
              <w:autoSpaceDN w:val="0"/>
              <w:adjustRightInd w:val="0"/>
              <w:spacing w:line="240" w:lineRule="atLeast"/>
              <w:rPr>
                <w:rFonts w:ascii="Verdana" w:hAnsi="Verdana" w:cs="Calibri"/>
                <w:b/>
                <w:color w:val="00B050"/>
              </w:rPr>
            </w:pPr>
            <w:r w:rsidRPr="005C26B2">
              <w:rPr>
                <w:rFonts w:ascii="Calibri" w:hAnsi="Calibri"/>
                <w:b/>
                <w:color w:val="00B050"/>
                <w:sz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76E48" w:rsidRPr="00CE2CB0" w:rsidTr="00FF3747">
        <w:tc>
          <w:tcPr>
            <w:tcW w:w="959" w:type="dxa"/>
          </w:tcPr>
          <w:p w:rsidR="00A76E48" w:rsidRPr="00CE2CB0" w:rsidRDefault="001D0BD3" w:rsidP="00A76E4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76E48" w:rsidRPr="00CE2CB0">
              <w:rPr>
                <w:rFonts w:ascii="Calibri" w:hAnsi="Calibri" w:cs="Times New Roman"/>
                <w:color w:val="1F497D"/>
                <w:sz w:val="16"/>
                <w:szCs w:val="16"/>
                <w14:textFill>
                  <w14:solidFill>
                    <w14:srgbClr w14:val="1F497D">
                      <w14:lumMod w14:val="60000"/>
                      <w14:lumOff w14:val="40000"/>
                    </w14:srgbClr>
                  </w14:solidFill>
                </w14:textFill>
              </w:rPr>
              <w:t>9.1.1</w:t>
            </w:r>
          </w:p>
        </w:tc>
        <w:tc>
          <w:tcPr>
            <w:tcW w:w="6946" w:type="dxa"/>
          </w:tcPr>
          <w:p w:rsidR="00A76E48"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A76E48" w:rsidRPr="00674FB3">
              <w:rPr>
                <w:rFonts w:ascii="Calibri" w:hAnsi="Calibri" w:cstheme="minorBidi"/>
                <w:color w:val="007BC7" w:themeColor="text1"/>
                <w:sz w:val="16"/>
                <w:szCs w:val="18"/>
              </w:rPr>
              <w:t xml:space="preserve"> dient te zorgen voor een operationeel geborgde procedure voor het verschaffen van fysieke dan wel logische toegang tot </w:t>
            </w:r>
            <w:proofErr w:type="spellStart"/>
            <w:r w:rsidR="00A76E48" w:rsidRPr="00674FB3">
              <w:rPr>
                <w:rFonts w:ascii="Calibri" w:hAnsi="Calibri" w:cstheme="minorBidi"/>
                <w:color w:val="007BC7" w:themeColor="text1"/>
                <w:sz w:val="16"/>
                <w:szCs w:val="18"/>
              </w:rPr>
              <w:t>informatieverwerkende</w:t>
            </w:r>
            <w:proofErr w:type="spellEnd"/>
            <w:r w:rsidR="00A76E48" w:rsidRPr="00674FB3">
              <w:rPr>
                <w:rFonts w:ascii="Calibri" w:hAnsi="Calibri" w:cstheme="minorBidi"/>
                <w:color w:val="007BC7" w:themeColor="text1"/>
                <w:sz w:val="16"/>
                <w:szCs w:val="18"/>
              </w:rPr>
              <w:t xml:space="preserve"> faciliteiten, inclusief de uitgifte </w:t>
            </w:r>
            <w:r w:rsidR="00536F1B" w:rsidRPr="00044719">
              <w:rPr>
                <w:rFonts w:ascii="Calibri" w:hAnsi="Calibri"/>
                <w:color w:val="007BC7" w:themeColor="text1"/>
                <w:sz w:val="16"/>
                <w:szCs w:val="16"/>
              </w:rPr>
              <w:t>en inname</w:t>
            </w:r>
            <w:r w:rsidR="00536F1B" w:rsidRPr="00536F1B">
              <w:rPr>
                <w:rFonts w:ascii="Calibri" w:hAnsi="Calibri"/>
                <w:color w:val="007BC7" w:themeColor="text1"/>
                <w:sz w:val="16"/>
                <w:szCs w:val="16"/>
              </w:rPr>
              <w:t xml:space="preserve"> </w:t>
            </w:r>
            <w:r w:rsidR="00A76E48" w:rsidRPr="00674FB3">
              <w:rPr>
                <w:rFonts w:ascii="Calibri" w:hAnsi="Calibri" w:cstheme="minorBidi"/>
                <w:color w:val="007BC7" w:themeColor="text1"/>
                <w:sz w:val="16"/>
                <w:szCs w:val="18"/>
              </w:rPr>
              <w:t>van accounts en autorisaties, en een actuele registratie hiervan.</w:t>
            </w:r>
          </w:p>
        </w:tc>
      </w:tr>
    </w:tbl>
    <w:tbl>
      <w:tblPr>
        <w:tblStyle w:val="Tabelraster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76E48" w:rsidRPr="00CE2CB0" w:rsidTr="00FF3747">
        <w:tc>
          <w:tcPr>
            <w:tcW w:w="959" w:type="dxa"/>
          </w:tcPr>
          <w:p w:rsidR="00A76E48" w:rsidRPr="00CE2CB0" w:rsidRDefault="001D0BD3" w:rsidP="00A76E4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76E48" w:rsidRPr="00CE2CB0">
              <w:rPr>
                <w:rFonts w:ascii="Calibri" w:hAnsi="Calibri" w:cs="Times New Roman"/>
                <w:color w:val="1F497D"/>
                <w:sz w:val="16"/>
                <w:szCs w:val="16"/>
                <w14:textFill>
                  <w14:solidFill>
                    <w14:srgbClr w14:val="1F497D">
                      <w14:lumMod w14:val="60000"/>
                      <w14:lumOff w14:val="40000"/>
                    </w14:srgbClr>
                  </w14:solidFill>
                </w14:textFill>
              </w:rPr>
              <w:t>9.1.SC-</w:t>
            </w:r>
            <w:r w:rsidR="00200CE9">
              <w:rPr>
                <w:rFonts w:ascii="Calibri" w:hAnsi="Calibri" w:cs="Times New Roman"/>
                <w:color w:val="1F497D"/>
                <w:sz w:val="16"/>
                <w:szCs w:val="16"/>
                <w14:textFill>
                  <w14:solidFill>
                    <w14:srgbClr w14:val="1F497D">
                      <w14:lumMod w14:val="60000"/>
                      <w14:lumOff w14:val="40000"/>
                    </w14:srgbClr>
                  </w14:solidFill>
                </w14:textFill>
              </w:rPr>
              <w:t>0</w:t>
            </w:r>
            <w:r w:rsidR="00A76E48" w:rsidRPr="00CE2CB0">
              <w:rPr>
                <w:rFonts w:ascii="Calibri" w:hAnsi="Calibri" w:cs="Times New Roman"/>
                <w:color w:val="1F497D"/>
                <w:sz w:val="16"/>
                <w:szCs w:val="16"/>
                <w14:textFill>
                  <w14:solidFill>
                    <w14:srgbClr w14:val="1F497D">
                      <w14:lumMod w14:val="60000"/>
                      <w14:lumOff w14:val="40000"/>
                    </w14:srgbClr>
                  </w14:solidFill>
                </w14:textFill>
              </w:rPr>
              <w:t>2</w:t>
            </w:r>
          </w:p>
        </w:tc>
        <w:tc>
          <w:tcPr>
            <w:tcW w:w="6946" w:type="dxa"/>
          </w:tcPr>
          <w:p w:rsidR="00BC0D12" w:rsidRPr="00CE2CB0" w:rsidRDefault="00A76E48" w:rsidP="00A76E48">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Indien Opdrachtgever of derde partij verantwoordelijk is voor het verschaffen van de fysieke of logische toegang tot </w:t>
            </w:r>
            <w:proofErr w:type="spellStart"/>
            <w:r w:rsidRPr="00CE2CB0">
              <w:rPr>
                <w:rFonts w:ascii="Calibri" w:hAnsi="Calibri" w:cs="Times New Roman"/>
                <w:color w:val="1F497D"/>
                <w:sz w:val="16"/>
                <w:szCs w:val="16"/>
                <w14:textFill>
                  <w14:solidFill>
                    <w14:srgbClr w14:val="1F497D">
                      <w14:lumMod w14:val="60000"/>
                      <w14:lumOff w14:val="40000"/>
                    </w14:srgbClr>
                  </w14:solidFill>
                </w14:textFill>
              </w:rPr>
              <w:t>informatieverwerkende</w:t>
            </w:r>
            <w:proofErr w:type="spellEnd"/>
            <w:r w:rsidRPr="00CE2CB0">
              <w:rPr>
                <w:rFonts w:ascii="Calibri" w:hAnsi="Calibri" w:cs="Times New Roman"/>
                <w:color w:val="1F497D"/>
                <w:sz w:val="16"/>
                <w:szCs w:val="16"/>
                <w14:textFill>
                  <w14:solidFill>
                    <w14:srgbClr w14:val="1F497D">
                      <w14:lumMod w14:val="60000"/>
                      <w14:lumOff w14:val="40000"/>
                    </w14:srgbClr>
                  </w14:solidFill>
                </w14:textFill>
              </w:rPr>
              <w:t xml:space="preserve"> faciliteiten, dan dient </w:t>
            </w:r>
            <w:r w:rsidR="00306020">
              <w:rPr>
                <w:rFonts w:ascii="Calibri" w:hAnsi="Calibri" w:cs="Times New Roman"/>
                <w:color w:val="1F497D"/>
                <w:sz w:val="16"/>
                <w:szCs w:val="16"/>
                <w14:textFill>
                  <w14:solidFill>
                    <w14:srgbClr w14:val="1F497D">
                      <w14:lumMod w14:val="60000"/>
                      <w14:lumOff w14:val="40000"/>
                    </w14:srgbClr>
                  </w14:solidFill>
                </w14:textFill>
              </w:rPr>
              <w:t>Opdrachtnemer</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zich te houden aan de door Opdrachtgever of derde partij gehanteerde toegangsprocedure.</w:t>
            </w:r>
          </w:p>
        </w:tc>
      </w:tr>
    </w:tbl>
    <w:tbl>
      <w:tblPr>
        <w:tblStyle w:val="Tabelraster4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c>
          <w:tcPr>
            <w:tcW w:w="958" w:type="dxa"/>
          </w:tcPr>
          <w:p w:rsidR="00796C77" w:rsidRPr="00A50A1D" w:rsidRDefault="00796C77" w:rsidP="00796C77">
            <w:pPr>
              <w:spacing w:line="240" w:lineRule="atLeast"/>
              <w:jc w:val="right"/>
              <w:rPr>
                <w:rFonts w:ascii="Calibri" w:hAnsi="Calibri" w:cs="Calibri"/>
                <w:color w:val="00B050"/>
                <w:sz w:val="16"/>
                <w:szCs w:val="16"/>
              </w:rPr>
            </w:pPr>
            <w:r w:rsidRPr="00A50A1D">
              <w:rPr>
                <w:rFonts w:ascii="Calibri" w:hAnsi="Calibri" w:cs="Calibri"/>
                <w:color w:val="00B050"/>
                <w:sz w:val="16"/>
                <w:szCs w:val="16"/>
              </w:rPr>
              <w:t>VSE 9.1.2</w:t>
            </w:r>
          </w:p>
        </w:tc>
        <w:tc>
          <w:tcPr>
            <w:tcW w:w="6947" w:type="dxa"/>
          </w:tcPr>
          <w:p w:rsidR="00796C77" w:rsidRPr="00674FB3" w:rsidRDefault="00796C77" w:rsidP="00674FB3">
            <w:pPr>
              <w:rPr>
                <w:rFonts w:ascii="Calibri" w:hAnsi="Calibri"/>
              </w:rPr>
            </w:pPr>
            <w:r w:rsidRPr="00674FB3">
              <w:rPr>
                <w:rFonts w:ascii="Calibri" w:hAnsi="Calibri" w:cstheme="minorBidi"/>
                <w:color w:val="00B050"/>
                <w:sz w:val="18"/>
                <w:szCs w:val="18"/>
              </w:rPr>
              <w:t>Informatiesystemen betrokken bij de Prestatie bevatten uitsluitend standaard voor programmatuur noodzakelijke functionele accounts of accounts die zijn aangeleverd door het vigerende autorisatieproces.</w:t>
            </w:r>
          </w:p>
        </w:tc>
      </w:tr>
    </w:tbl>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35601" w:rsidRPr="00CE2CB0" w:rsidTr="00796C77">
        <w:tc>
          <w:tcPr>
            <w:tcW w:w="959" w:type="dxa"/>
          </w:tcPr>
          <w:p w:rsidR="00635601" w:rsidRPr="00CE2CB0" w:rsidRDefault="00635601" w:rsidP="00796C7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9.2.x</w:t>
            </w:r>
          </w:p>
        </w:tc>
        <w:tc>
          <w:tcPr>
            <w:tcW w:w="6946" w:type="dxa"/>
          </w:tcPr>
          <w:p w:rsidR="00BC0D12" w:rsidRPr="00E26C75" w:rsidRDefault="00306020" w:rsidP="00E26C75">
            <w:pPr>
              <w:rPr>
                <w:rFonts w:ascii="Calibri" w:hAnsi="Calibri"/>
                <w:color w:val="007BC7" w:themeColor="text1"/>
                <w:sz w:val="16"/>
              </w:rPr>
            </w:pPr>
            <w:r w:rsidRPr="00674FB3">
              <w:rPr>
                <w:rFonts w:ascii="Calibri" w:hAnsi="Calibri" w:cstheme="minorBidi"/>
                <w:color w:val="007BC7" w:themeColor="text1"/>
                <w:sz w:val="16"/>
                <w:szCs w:val="18"/>
              </w:rPr>
              <w:t>Opdrachtneme</w:t>
            </w:r>
            <w:r>
              <w:rPr>
                <w:rFonts w:ascii="Calibri" w:hAnsi="Calibri" w:cs="Times New Roman"/>
                <w:color w:val="1F497D"/>
                <w:sz w:val="16"/>
                <w:szCs w:val="16"/>
                <w14:textFill>
                  <w14:solidFill>
                    <w14:srgbClr w14:val="1F497D">
                      <w14:lumMod w14:val="60000"/>
                      <w14:lumOff w14:val="40000"/>
                    </w14:srgbClr>
                  </w14:solidFill>
                </w14:textFill>
              </w:rPr>
              <w:t>r</w:t>
            </w:r>
            <w:r w:rsidR="00635601" w:rsidRPr="00674FB3">
              <w:rPr>
                <w:rFonts w:ascii="Calibri" w:hAnsi="Calibri" w:cstheme="minorBidi"/>
                <w:color w:val="007BC7" w:themeColor="text1"/>
                <w:sz w:val="16"/>
                <w:szCs w:val="18"/>
              </w:rPr>
              <w:t xml:space="preserve"> dient minimaal</w:t>
            </w:r>
            <w:r w:rsidR="00200CE9" w:rsidRPr="00674FB3">
              <w:rPr>
                <w:rFonts w:ascii="Calibri" w:hAnsi="Calibri" w:cstheme="minorBidi"/>
                <w:color w:val="007BC7" w:themeColor="text1"/>
                <w:sz w:val="16"/>
                <w:szCs w:val="18"/>
              </w:rPr>
              <w:t xml:space="preserve"> om het halve</w:t>
            </w:r>
            <w:r w:rsidR="00635601" w:rsidRPr="00674FB3">
              <w:rPr>
                <w:rFonts w:ascii="Calibri" w:hAnsi="Calibri" w:cstheme="minorBidi"/>
                <w:color w:val="007BC7" w:themeColor="text1"/>
                <w:sz w:val="16"/>
                <w:szCs w:val="18"/>
              </w:rPr>
              <w:t xml:space="preserve"> jaar zowel de fysieke als logische toegangsrechten tot </w:t>
            </w:r>
            <w:proofErr w:type="spellStart"/>
            <w:r w:rsidR="00635601" w:rsidRPr="00674FB3">
              <w:rPr>
                <w:rFonts w:ascii="Calibri" w:hAnsi="Calibri" w:cstheme="minorBidi"/>
                <w:color w:val="007BC7" w:themeColor="text1"/>
                <w:sz w:val="16"/>
                <w:szCs w:val="18"/>
              </w:rPr>
              <w:t>informatieverwerkende</w:t>
            </w:r>
            <w:proofErr w:type="spellEnd"/>
            <w:r w:rsidR="00635601" w:rsidRPr="00674FB3">
              <w:rPr>
                <w:rFonts w:ascii="Calibri" w:hAnsi="Calibri" w:cstheme="minorBidi"/>
                <w:color w:val="007BC7" w:themeColor="text1"/>
                <w:sz w:val="16"/>
                <w:szCs w:val="18"/>
              </w:rPr>
              <w:t xml:space="preserve"> faciliteiten van het Personeel te beoordelen en te actualiseren via een operationeel geborgd en formeel proces</w:t>
            </w:r>
            <w:r w:rsidR="002B7996" w:rsidRPr="00674FB3">
              <w:rPr>
                <w:rFonts w:ascii="Calibri" w:hAnsi="Calibri" w:cstheme="minorBidi"/>
                <w:color w:val="007BC7" w:themeColor="text1"/>
                <w:sz w:val="16"/>
                <w:szCs w:val="18"/>
              </w:rPr>
              <w:t xml:space="preserve"> en zijn medewerking te verlenen voor de periodieke controle en </w:t>
            </w:r>
            <w:proofErr w:type="spellStart"/>
            <w:r w:rsidR="002B7996" w:rsidRPr="00674FB3">
              <w:rPr>
                <w:rFonts w:ascii="Calibri" w:hAnsi="Calibri" w:cstheme="minorBidi"/>
                <w:color w:val="007BC7" w:themeColor="text1"/>
                <w:sz w:val="16"/>
                <w:szCs w:val="18"/>
              </w:rPr>
              <w:t>schoning</w:t>
            </w:r>
            <w:proofErr w:type="spellEnd"/>
            <w:r w:rsidR="002B7996" w:rsidRPr="00674FB3">
              <w:rPr>
                <w:rFonts w:ascii="Calibri" w:hAnsi="Calibri" w:cstheme="minorBidi"/>
                <w:color w:val="007BC7" w:themeColor="text1"/>
                <w:sz w:val="16"/>
                <w:szCs w:val="18"/>
              </w:rPr>
              <w:t xml:space="preserve"> van de eindgebruikers accounts en rechten van Opdrachtgever</w:t>
            </w:r>
            <w:r w:rsidR="00635601" w:rsidRPr="00674FB3">
              <w:rPr>
                <w:rFonts w:ascii="Calibri" w:hAnsi="Calibri" w:cstheme="minorBidi"/>
                <w:color w:val="007BC7" w:themeColor="text1"/>
                <w:sz w:val="16"/>
                <w:szCs w:val="18"/>
              </w:rPr>
              <w:t>.</w:t>
            </w:r>
          </w:p>
        </w:tc>
      </w:tr>
    </w:tbl>
    <w:tbl>
      <w:tblPr>
        <w:tblStyle w:val="Tabelraster4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c>
          <w:tcPr>
            <w:tcW w:w="958" w:type="dxa"/>
          </w:tcPr>
          <w:p w:rsidR="00796C77" w:rsidRPr="00CE2CB0" w:rsidRDefault="00796C77" w:rsidP="00796C77">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9.4.1</w:t>
            </w:r>
          </w:p>
        </w:tc>
        <w:tc>
          <w:tcPr>
            <w:tcW w:w="6947" w:type="dxa"/>
          </w:tcPr>
          <w:p w:rsidR="00BC0D12" w:rsidRPr="00CE2CB0" w:rsidRDefault="00796C77" w:rsidP="00E26C75">
            <w:pPr>
              <w:rPr>
                <w:rFonts w:ascii="Calibri" w:hAnsi="Calibri" w:cs="Calibri"/>
                <w:color w:val="00B050"/>
                <w:sz w:val="16"/>
                <w:szCs w:val="16"/>
              </w:rPr>
            </w:pPr>
            <w:r w:rsidRPr="00CE2CB0">
              <w:rPr>
                <w:rFonts w:ascii="Calibri" w:hAnsi="Calibri" w:cs="Calibri"/>
                <w:color w:val="00B050"/>
                <w:sz w:val="16"/>
                <w:szCs w:val="16"/>
              </w:rPr>
              <w:t>Accounts op informatiesystemen betrokken bij de Prestatie beschikken uitsluitend over toegangsrechten gekoppeld aan rollen toegekend via het vigerende autorisatieproces.</w:t>
            </w:r>
          </w:p>
        </w:tc>
      </w:tr>
    </w:tbl>
    <w:tbl>
      <w:tblPr>
        <w:tblStyle w:val="Tabelraster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96C77" w:rsidRPr="00CE2CB0" w:rsidTr="00796C77">
        <w:tc>
          <w:tcPr>
            <w:tcW w:w="958" w:type="dxa"/>
          </w:tcPr>
          <w:p w:rsidR="00796C77" w:rsidRPr="00CE2CB0" w:rsidRDefault="00796C77" w:rsidP="00796C77">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9.4.2</w:t>
            </w:r>
          </w:p>
        </w:tc>
        <w:tc>
          <w:tcPr>
            <w:tcW w:w="6947" w:type="dxa"/>
          </w:tcPr>
          <w:p w:rsidR="00A1286E" w:rsidRPr="00A1286E" w:rsidRDefault="00A1286E" w:rsidP="00A1286E">
            <w:pPr>
              <w:rPr>
                <w:rFonts w:ascii="Calibri" w:hAnsi="Calibri" w:cs="Calibri"/>
                <w:color w:val="00B050"/>
                <w:sz w:val="16"/>
                <w:szCs w:val="16"/>
              </w:rPr>
            </w:pPr>
            <w:r w:rsidRPr="00A1286E">
              <w:rPr>
                <w:rFonts w:ascii="Calibri" w:hAnsi="Calibri" w:cs="Calibri"/>
                <w:color w:val="00B050"/>
                <w:sz w:val="16"/>
                <w:szCs w:val="16"/>
              </w:rPr>
              <w:t xml:space="preserve">Informatiesystemen betrokken bij de Prestatie beschikken over  een beveiligde inlogprocedure conform de richtlijn IBR-2 </w:t>
            </w:r>
            <w:r w:rsidRPr="00A1286E">
              <w:rPr>
                <w:rFonts w:ascii="Calibri" w:hAnsi="Calibri" w:cs="Calibri"/>
                <w:i/>
                <w:color w:val="00B050"/>
                <w:sz w:val="16"/>
                <w:szCs w:val="16"/>
              </w:rPr>
              <w:t>Beleid voor logische toegangsbeveiliging</w:t>
            </w:r>
            <w:r w:rsidRPr="00A1286E">
              <w:rPr>
                <w:rFonts w:ascii="Calibri" w:hAnsi="Calibri" w:cs="Calibri"/>
                <w:color w:val="00B050"/>
                <w:sz w:val="16"/>
                <w:szCs w:val="16"/>
              </w:rPr>
              <w:t xml:space="preserve"> van Opdrachtgever.</w:t>
            </w:r>
          </w:p>
          <w:p w:rsidR="00BC0D12" w:rsidRPr="00CE2CB0" w:rsidRDefault="00A1286E" w:rsidP="00796C77">
            <w:pPr>
              <w:spacing w:line="240" w:lineRule="atLeast"/>
              <w:rPr>
                <w:rFonts w:ascii="Calibri" w:hAnsi="Calibri" w:cs="Calibri"/>
                <w:color w:val="00B050"/>
                <w:sz w:val="16"/>
                <w:szCs w:val="16"/>
              </w:rPr>
            </w:pPr>
            <w:r w:rsidRPr="00A1286E">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CE2CB0" w:rsidTr="00FF3747">
        <w:tc>
          <w:tcPr>
            <w:tcW w:w="959" w:type="dxa"/>
          </w:tcPr>
          <w:p w:rsidR="00A67EBE" w:rsidRPr="00CE2CB0" w:rsidRDefault="001D0BD3"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lastRenderedPageBreak/>
              <w:t xml:space="preserve">VSP </w:t>
            </w:r>
            <w:r w:rsidR="00A67EBE" w:rsidRPr="00CE2CB0">
              <w:rPr>
                <w:rFonts w:ascii="Calibri" w:hAnsi="Calibri" w:cs="Times New Roman"/>
                <w:color w:val="1F497D"/>
                <w:sz w:val="16"/>
                <w:szCs w:val="16"/>
                <w14:textFill>
                  <w14:solidFill>
                    <w14:srgbClr w14:val="1F497D">
                      <w14:lumMod w14:val="60000"/>
                      <w14:lumOff w14:val="40000"/>
                    </w14:srgbClr>
                  </w14:solidFill>
                </w14:textFill>
              </w:rPr>
              <w:t>11.1.1</w:t>
            </w:r>
          </w:p>
        </w:tc>
        <w:tc>
          <w:tcPr>
            <w:tcW w:w="6946" w:type="dxa"/>
          </w:tcPr>
          <w:p w:rsidR="00BC0D12" w:rsidRPr="00E26C75" w:rsidRDefault="00306020" w:rsidP="00E26C75">
            <w:pPr>
              <w:rPr>
                <w:rFonts w:ascii="Calibri" w:hAnsi="Calibri"/>
                <w:color w:val="007BC7" w:themeColor="text1"/>
                <w:sz w:val="16"/>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fysieke beveiligingszones te hebben gedefinieerd en in gebruik te hebben om gebieden te beschermen, die gevoelige of essentiële informatie en </w:t>
            </w:r>
            <w:proofErr w:type="spellStart"/>
            <w:r w:rsidR="00A67EBE" w:rsidRPr="00674FB3">
              <w:rPr>
                <w:rFonts w:ascii="Calibri" w:hAnsi="Calibri" w:cstheme="minorBidi"/>
                <w:color w:val="007BC7" w:themeColor="text1"/>
                <w:sz w:val="16"/>
                <w:szCs w:val="18"/>
              </w:rPr>
              <w:t>informatieverwerkende</w:t>
            </w:r>
            <w:proofErr w:type="spellEnd"/>
            <w:r w:rsidR="00A67EBE" w:rsidRPr="00674FB3">
              <w:rPr>
                <w:rFonts w:ascii="Calibri" w:hAnsi="Calibri" w:cstheme="minorBidi"/>
                <w:color w:val="007BC7" w:themeColor="text1"/>
                <w:sz w:val="16"/>
                <w:szCs w:val="18"/>
              </w:rPr>
              <w:t xml:space="preserve"> faciliteiten bevatten, met betrekking tot de Prestatie.</w:t>
            </w:r>
          </w:p>
        </w:tc>
      </w:tr>
      <w:tr w:rsidR="00A67EBE" w:rsidRPr="00CE2CB0" w:rsidTr="00FF3747">
        <w:tc>
          <w:tcPr>
            <w:tcW w:w="959" w:type="dxa"/>
          </w:tcPr>
          <w:p w:rsidR="00A67EBE" w:rsidRPr="00CE2CB0" w:rsidRDefault="001D0BD3" w:rsidP="00A67EB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A67EBE" w:rsidRPr="00CE2CB0">
              <w:rPr>
                <w:rFonts w:ascii="Calibri" w:hAnsi="Calibri" w:cs="Times New Roman"/>
                <w:color w:val="1F497D"/>
                <w:sz w:val="16"/>
                <w:szCs w:val="16"/>
                <w14:textFill>
                  <w14:solidFill>
                    <w14:srgbClr w14:val="1F497D">
                      <w14:lumMod w14:val="60000"/>
                      <w14:lumOff w14:val="40000"/>
                    </w14:srgbClr>
                  </w14:solidFill>
                </w14:textFill>
              </w:rPr>
              <w:t>11.1.5</w:t>
            </w:r>
          </w:p>
        </w:tc>
        <w:tc>
          <w:tcPr>
            <w:tcW w:w="6946" w:type="dxa"/>
          </w:tcPr>
          <w:p w:rsidR="00A67EBE"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geborgde procedures te hebben voor het werken in beveiligde gebieden, zoals bedoeld in eis</w:t>
            </w:r>
            <w:r w:rsidR="00200CE9" w:rsidRPr="00674FB3">
              <w:rPr>
                <w:rFonts w:ascii="Calibri" w:hAnsi="Calibri" w:cstheme="minorBidi"/>
                <w:color w:val="007BC7" w:themeColor="text1"/>
                <w:sz w:val="16"/>
                <w:szCs w:val="18"/>
              </w:rPr>
              <w:t xml:space="preserve"> VSP</w:t>
            </w:r>
            <w:r w:rsidR="00A67EBE" w:rsidRPr="00674FB3">
              <w:rPr>
                <w:rFonts w:ascii="Calibri" w:hAnsi="Calibri" w:cstheme="minorBidi"/>
                <w:color w:val="007BC7" w:themeColor="text1"/>
                <w:sz w:val="16"/>
                <w:szCs w:val="18"/>
              </w:rPr>
              <w:t xml:space="preserve"> 11.1.1.</w:t>
            </w:r>
          </w:p>
        </w:tc>
      </w:tr>
    </w:tbl>
    <w:tbl>
      <w:tblPr>
        <w:tblStyle w:val="Tabelraster4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CE2CB0" w:rsidTr="00FF3747">
        <w:tc>
          <w:tcPr>
            <w:tcW w:w="958" w:type="dxa"/>
          </w:tcPr>
          <w:p w:rsidR="00E13AC7" w:rsidRPr="00044719" w:rsidRDefault="001D0BD3" w:rsidP="00E13AC7">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 xml:space="preserve">VSE </w:t>
            </w:r>
            <w:r w:rsidR="00E13AC7" w:rsidRPr="00044719">
              <w:rPr>
                <w:rFonts w:ascii="Calibri" w:hAnsi="Calibri" w:cs="Calibri"/>
                <w:color w:val="00B050"/>
                <w:sz w:val="16"/>
                <w:szCs w:val="16"/>
              </w:rPr>
              <w:t>11.1.x</w:t>
            </w:r>
          </w:p>
        </w:tc>
        <w:tc>
          <w:tcPr>
            <w:tcW w:w="6947" w:type="dxa"/>
          </w:tcPr>
          <w:p w:rsidR="00E13AC7" w:rsidRPr="00674FB3" w:rsidRDefault="00E13AC7" w:rsidP="00E81F29">
            <w:pPr>
              <w:spacing w:line="240" w:lineRule="atLeast"/>
              <w:rPr>
                <w:rFonts w:ascii="Calibri" w:hAnsi="Calibri"/>
                <w:sz w:val="16"/>
              </w:rPr>
            </w:pPr>
            <w:proofErr w:type="spellStart"/>
            <w:r w:rsidRPr="00044719">
              <w:rPr>
                <w:rFonts w:ascii="Calibri" w:hAnsi="Calibri" w:cs="Calibri"/>
                <w:color w:val="00B050"/>
                <w:sz w:val="16"/>
                <w:szCs w:val="16"/>
              </w:rPr>
              <w:t>Informatieverwerkende</w:t>
            </w:r>
            <w:proofErr w:type="spellEnd"/>
            <w:r w:rsidRPr="00044719">
              <w:rPr>
                <w:rFonts w:ascii="Calibri" w:hAnsi="Calibri" w:cs="Calibri"/>
                <w:color w:val="00B050"/>
                <w:sz w:val="16"/>
                <w:szCs w:val="16"/>
              </w:rPr>
              <w:t xml:space="preserve"> faciliteiten betrokken bij de Prestatie zijn fysiek ten minste beveiligd volgens de </w:t>
            </w:r>
            <w:r w:rsidR="00E81F29" w:rsidRPr="00044719">
              <w:rPr>
                <w:rFonts w:ascii="Calibri" w:hAnsi="Calibri" w:cs="Calibri"/>
                <w:color w:val="00B050"/>
                <w:sz w:val="16"/>
                <w:szCs w:val="16"/>
              </w:rPr>
              <w:t>r</w:t>
            </w:r>
            <w:r w:rsidR="00EF20E8" w:rsidRPr="00044719">
              <w:rPr>
                <w:rFonts w:ascii="Calibri" w:hAnsi="Calibri"/>
                <w:iCs/>
                <w:color w:val="00B050"/>
                <w:sz w:val="16"/>
                <w:szCs w:val="16"/>
              </w:rPr>
              <w:t>ichtlijn</w:t>
            </w:r>
            <w:r w:rsidR="00961681" w:rsidRPr="00044719">
              <w:rPr>
                <w:rFonts w:ascii="Calibri" w:hAnsi="Calibri" w:cs="Calibri"/>
                <w:color w:val="00B050"/>
                <w:sz w:val="16"/>
                <w:szCs w:val="16"/>
              </w:rPr>
              <w:t xml:space="preserve"> </w:t>
            </w:r>
            <w:r w:rsidR="00B15E26" w:rsidRPr="00044719">
              <w:rPr>
                <w:rFonts w:ascii="Calibri" w:hAnsi="Calibri" w:cs="Calibri"/>
                <w:color w:val="00B050"/>
                <w:sz w:val="16"/>
                <w:szCs w:val="16"/>
              </w:rPr>
              <w:t xml:space="preserve">IBR-6 </w:t>
            </w:r>
            <w:r w:rsidR="00E81F29" w:rsidRPr="00044719">
              <w:rPr>
                <w:rFonts w:ascii="Calibri" w:hAnsi="Calibri" w:cs="Calibri"/>
                <w:i/>
                <w:color w:val="00B050"/>
                <w:sz w:val="16"/>
                <w:szCs w:val="16"/>
              </w:rPr>
              <w:t xml:space="preserve">Richtlijnen </w:t>
            </w:r>
            <w:r w:rsidRPr="00674FB3">
              <w:rPr>
                <w:rFonts w:ascii="Calibri" w:hAnsi="Calibri" w:cstheme="minorBidi"/>
                <w:i/>
                <w:color w:val="00B050"/>
                <w:sz w:val="16"/>
                <w:szCs w:val="18"/>
              </w:rPr>
              <w:t>voor fysieke beveiliging</w:t>
            </w:r>
            <w:r w:rsidRPr="00044719">
              <w:rPr>
                <w:rFonts w:ascii="Calibri" w:hAnsi="Calibri" w:cs="Calibri"/>
                <w:color w:val="00B050"/>
                <w:sz w:val="16"/>
                <w:szCs w:val="16"/>
              </w:rPr>
              <w:t xml:space="preserve"> van Opdrachtgever.</w:t>
            </w:r>
          </w:p>
        </w:tc>
      </w:tr>
    </w:tbl>
    <w:p w:rsidR="00E13AC7" w:rsidRPr="00CE2CB0" w:rsidRDefault="00E13AC7" w:rsidP="005A70A1">
      <w:pPr>
        <w:pStyle w:val="Broodtekst"/>
        <w:ind w:right="-1"/>
        <w:rPr>
          <w:rFonts w:cs="Tahoma"/>
        </w:rPr>
      </w:pPr>
    </w:p>
    <w:tbl>
      <w:tblPr>
        <w:tblStyle w:val="Tabelraster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8B6E74" w:rsidRPr="00CE2CB0" w:rsidTr="00FF3747">
        <w:tc>
          <w:tcPr>
            <w:tcW w:w="959"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11.2.8</w:t>
            </w:r>
          </w:p>
        </w:tc>
        <w:tc>
          <w:tcPr>
            <w:tcW w:w="6946"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aantoonbaar operationeel geborgde procedures te hebben voor de bescherming van onbeheerde informatiesystemen, die betrokken zijn bij de Prestatie.</w:t>
            </w:r>
          </w:p>
        </w:tc>
      </w:tr>
    </w:tbl>
    <w:tbl>
      <w:tblPr>
        <w:tblStyle w:val="Tabelraster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64B2B" w:rsidRPr="00CE2CB0" w:rsidTr="00FF3747">
        <w:tc>
          <w:tcPr>
            <w:tcW w:w="958" w:type="dxa"/>
          </w:tcPr>
          <w:p w:rsidR="00D64B2B" w:rsidRPr="00CE2CB0" w:rsidRDefault="001D0BD3" w:rsidP="00D64B2B">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64B2B" w:rsidRPr="00CE2CB0">
              <w:rPr>
                <w:rFonts w:ascii="Calibri" w:hAnsi="Calibri" w:cs="Calibri"/>
                <w:color w:val="00B050"/>
                <w:sz w:val="16"/>
                <w:szCs w:val="16"/>
              </w:rPr>
              <w:t>11.2.x</w:t>
            </w:r>
          </w:p>
        </w:tc>
        <w:tc>
          <w:tcPr>
            <w:tcW w:w="6947" w:type="dxa"/>
          </w:tcPr>
          <w:p w:rsidR="00D64B2B" w:rsidRPr="00674FB3" w:rsidRDefault="00D64B2B" w:rsidP="00E81F29">
            <w:pPr>
              <w:spacing w:line="240" w:lineRule="atLeast"/>
              <w:rPr>
                <w:rFonts w:ascii="Calibri" w:hAnsi="Calibri"/>
                <w:sz w:val="16"/>
              </w:rPr>
            </w:pPr>
            <w:r w:rsidRPr="00CE2CB0">
              <w:rPr>
                <w:rFonts w:ascii="Calibri" w:hAnsi="Calibri" w:cs="Calibri"/>
                <w:color w:val="00B050"/>
                <w:sz w:val="16"/>
                <w:szCs w:val="16"/>
              </w:rPr>
              <w:t xml:space="preserve">Informatiesystemen betrokken bij de Prestatie zijn beschermd tegen verlies, schade, diefstal, </w:t>
            </w:r>
            <w:proofErr w:type="spellStart"/>
            <w:r w:rsidRPr="00CE2CB0">
              <w:rPr>
                <w:rFonts w:ascii="Calibri" w:hAnsi="Calibri" w:cs="Calibri"/>
                <w:color w:val="00B050"/>
                <w:sz w:val="16"/>
                <w:szCs w:val="16"/>
              </w:rPr>
              <w:t>compromittering</w:t>
            </w:r>
            <w:proofErr w:type="spellEnd"/>
            <w:r w:rsidRPr="00CE2CB0">
              <w:rPr>
                <w:rFonts w:ascii="Calibri" w:hAnsi="Calibri" w:cs="Calibri"/>
                <w:color w:val="00B050"/>
                <w:sz w:val="16"/>
                <w:szCs w:val="16"/>
              </w:rPr>
              <w:t xml:space="preserve"> of onderbreking, waarbij ten minste de eisen worden geïmplementeerd uit de </w:t>
            </w:r>
            <w:r w:rsidR="00E81F29">
              <w:rPr>
                <w:rFonts w:ascii="Calibri" w:hAnsi="Calibri"/>
                <w:i/>
                <w:iCs/>
                <w:color w:val="00B050"/>
                <w:sz w:val="16"/>
                <w:szCs w:val="16"/>
              </w:rPr>
              <w:t>r</w:t>
            </w:r>
            <w:r w:rsidR="00EF20E8" w:rsidRPr="00EF20E8">
              <w:rPr>
                <w:rFonts w:ascii="Calibri" w:hAnsi="Calibri"/>
                <w:i/>
                <w:iCs/>
                <w:color w:val="00B050"/>
                <w:sz w:val="16"/>
                <w:szCs w:val="16"/>
              </w:rPr>
              <w:t>ichtlijn</w:t>
            </w:r>
            <w:r w:rsidR="00961681">
              <w:rPr>
                <w:rFonts w:ascii="Calibri" w:hAnsi="Calibri" w:cs="Calibri"/>
                <w:color w:val="00B050"/>
                <w:sz w:val="16"/>
                <w:szCs w:val="16"/>
              </w:rPr>
              <w:t xml:space="preserve"> </w:t>
            </w:r>
            <w:r w:rsidR="00B15E26">
              <w:rPr>
                <w:rFonts w:ascii="Calibri" w:hAnsi="Calibri" w:cs="Calibri"/>
                <w:color w:val="00B050"/>
                <w:sz w:val="16"/>
                <w:szCs w:val="16"/>
              </w:rPr>
              <w:t>IBR-6</w:t>
            </w:r>
            <w:r w:rsidR="00E81F29">
              <w:rPr>
                <w:rFonts w:ascii="Calibri" w:hAnsi="Calibri" w:cs="Calibri"/>
                <w:color w:val="00B050"/>
                <w:sz w:val="16"/>
                <w:szCs w:val="16"/>
              </w:rPr>
              <w:t xml:space="preserve"> </w:t>
            </w:r>
            <w:r w:rsidR="00E81F29">
              <w:rPr>
                <w:rFonts w:ascii="Calibri" w:hAnsi="Calibri"/>
                <w:i/>
                <w:color w:val="00B050"/>
                <w:sz w:val="16"/>
              </w:rPr>
              <w:t>Richtlijnen v</w:t>
            </w:r>
            <w:r w:rsidRPr="00674FB3">
              <w:rPr>
                <w:rFonts w:ascii="Calibri" w:hAnsi="Calibri" w:cstheme="minorBidi"/>
                <w:i/>
                <w:color w:val="00B050"/>
                <w:sz w:val="16"/>
                <w:szCs w:val="18"/>
              </w:rPr>
              <w:t>oor fysieke beveiliging</w:t>
            </w:r>
            <w:r w:rsidRPr="00CE2CB0">
              <w:rPr>
                <w:rFonts w:ascii="Calibri" w:hAnsi="Calibri" w:cs="Calibri"/>
                <w:color w:val="00B050"/>
                <w:sz w:val="16"/>
                <w:szCs w:val="16"/>
              </w:rPr>
              <w:t xml:space="preserve"> van Opdrachtgever.</w:t>
            </w:r>
          </w:p>
        </w:tc>
      </w:tr>
    </w:tbl>
    <w:p w:rsidR="00B8336C" w:rsidRPr="00A50A1D" w:rsidRDefault="00B8336C" w:rsidP="005A70A1">
      <w:pPr>
        <w:pStyle w:val="Broodtekst"/>
        <w:ind w:right="-1"/>
        <w:rPr>
          <w:rFonts w:cs="Tahoma"/>
        </w:rPr>
      </w:pPr>
    </w:p>
    <w:p w:rsidR="00F3142C" w:rsidRPr="00CE2CB0" w:rsidRDefault="005A70A1" w:rsidP="005A70A1">
      <w:pPr>
        <w:pStyle w:val="Subparagraaf"/>
        <w:numPr>
          <w:ilvl w:val="2"/>
          <w:numId w:val="6"/>
        </w:numPr>
        <w:ind w:right="-1" w:hanging="1080"/>
        <w:rPr>
          <w:rFonts w:cs="Tahoma"/>
          <w:b/>
        </w:rPr>
      </w:pPr>
      <w:bookmarkStart w:id="57" w:name="_Toc7768472"/>
      <w:bookmarkStart w:id="58" w:name="_Toc7768477"/>
      <w:bookmarkStart w:id="59" w:name="_Toc7768481"/>
      <w:bookmarkStart w:id="60" w:name="_Toc7768485"/>
      <w:bookmarkStart w:id="61" w:name="_Toc7768489"/>
      <w:bookmarkStart w:id="62" w:name="_Toc7768493"/>
      <w:bookmarkStart w:id="63" w:name="_Toc7768498"/>
      <w:bookmarkStart w:id="64" w:name="_Toc392147657"/>
      <w:bookmarkStart w:id="65" w:name="_Toc16513691"/>
      <w:bookmarkEnd w:id="57"/>
      <w:bookmarkEnd w:id="58"/>
      <w:bookmarkEnd w:id="59"/>
      <w:bookmarkEnd w:id="60"/>
      <w:bookmarkEnd w:id="61"/>
      <w:bookmarkEnd w:id="62"/>
      <w:bookmarkEnd w:id="63"/>
      <w:r w:rsidRPr="00CE2CB0">
        <w:rPr>
          <w:rFonts w:cs="Tahoma"/>
          <w:b/>
        </w:rPr>
        <w:t>Wachtwoord</w:t>
      </w:r>
      <w:r w:rsidR="00F3142C" w:rsidRPr="00CE2CB0">
        <w:rPr>
          <w:rFonts w:cs="Tahoma"/>
          <w:b/>
        </w:rPr>
        <w:t>richtlijn</w:t>
      </w:r>
      <w:bookmarkEnd w:id="64"/>
      <w:bookmarkEnd w:id="65"/>
    </w:p>
    <w:p w:rsidR="00F3142C" w:rsidRDefault="00F3142C" w:rsidP="005A70A1">
      <w:pPr>
        <w:pStyle w:val="Broodtekst"/>
        <w:ind w:right="-1"/>
        <w:rPr>
          <w:rFonts w:cs="Tahoma"/>
        </w:rPr>
      </w:pPr>
      <w:r w:rsidRPr="00CE2CB0">
        <w:rPr>
          <w:rFonts w:cs="Tahoma"/>
        </w:rPr>
        <w:t>&lt;&lt;&lt;&lt;Opdrachtnemer&gt;&gt;&gt;&gt; beschrijft op welke wijze invulling wordt gegeven aan de door Opdrachtgever beschikbaar gestelde wachtwoordrichtlijn. Opdrachtnemer geeft gemotiveerd aan of er afwijkingen bestaan en controleert periodiek de naleving van de wachtwoord</w:t>
      </w:r>
      <w:r w:rsidR="005A70A1" w:rsidRPr="00CE2CB0">
        <w:rPr>
          <w:rFonts w:cs="Tahoma"/>
        </w:rPr>
        <w:t>-</w:t>
      </w:r>
      <w:r w:rsidRPr="00CE2CB0">
        <w:rPr>
          <w:rFonts w:cs="Tahoma"/>
        </w:rPr>
        <w:t xml:space="preserve"> richtlijn door zijn personeel. </w:t>
      </w:r>
    </w:p>
    <w:p w:rsidR="00B15E26" w:rsidRPr="00CE2CB0" w:rsidRDefault="00B15E26" w:rsidP="005A70A1">
      <w:pPr>
        <w:pStyle w:val="Broodtekst"/>
        <w:ind w:right="-1"/>
        <w:rPr>
          <w:rFonts w:cs="Tahoma"/>
        </w:rPr>
      </w:pPr>
    </w:p>
    <w:tbl>
      <w:tblPr>
        <w:tblStyle w:val="Tabelraster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13AC7" w:rsidRPr="00044719" w:rsidTr="00FF3747">
        <w:tc>
          <w:tcPr>
            <w:tcW w:w="959" w:type="dxa"/>
          </w:tcPr>
          <w:p w:rsidR="00E13AC7" w:rsidRPr="00044719" w:rsidRDefault="001D0BD3" w:rsidP="006D44FF">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006D44FF" w:rsidRPr="00044719">
              <w:rPr>
                <w:rFonts w:ascii="Calibri" w:hAnsi="Calibri" w:cs="Times New Roman"/>
                <w:color w:val="1F497D"/>
                <w:sz w:val="16"/>
                <w:szCs w:val="16"/>
                <w14:textFill>
                  <w14:solidFill>
                    <w14:srgbClr w14:val="1F497D">
                      <w14:lumMod w14:val="60000"/>
                      <w14:lumOff w14:val="40000"/>
                    </w14:srgbClr>
                  </w14:solidFill>
                </w14:textFill>
              </w:rPr>
              <w:t>9.3.1</w:t>
            </w:r>
          </w:p>
        </w:tc>
        <w:tc>
          <w:tcPr>
            <w:tcW w:w="6946" w:type="dxa"/>
          </w:tcPr>
          <w:p w:rsidR="00E13AC7"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E13AC7" w:rsidRPr="00674FB3">
              <w:rPr>
                <w:rFonts w:ascii="Calibri" w:hAnsi="Calibri" w:cstheme="minorBidi"/>
                <w:color w:val="007BC7" w:themeColor="text1"/>
                <w:sz w:val="16"/>
                <w:szCs w:val="18"/>
              </w:rPr>
              <w:t xml:space="preserve"> dient van het Personeel te </w:t>
            </w:r>
            <w:r w:rsidR="00E81F29" w:rsidRPr="00044719">
              <w:rPr>
                <w:rFonts w:ascii="Calibri" w:hAnsi="Calibri"/>
                <w:color w:val="007BC7" w:themeColor="text1"/>
                <w:sz w:val="16"/>
              </w:rPr>
              <w:t xml:space="preserve">eisen dat het zich houdt aan de richtlijn </w:t>
            </w:r>
            <w:r w:rsidR="00E13AC7" w:rsidRPr="00674FB3">
              <w:rPr>
                <w:rFonts w:ascii="Calibri" w:hAnsi="Calibri" w:cstheme="minorBidi"/>
                <w:color w:val="007BC7" w:themeColor="text1"/>
                <w:sz w:val="16"/>
                <w:szCs w:val="18"/>
              </w:rPr>
              <w:t xml:space="preserve"> </w:t>
            </w:r>
            <w:r w:rsidR="00E81F29" w:rsidRPr="00044719">
              <w:rPr>
                <w:rFonts w:ascii="Calibri" w:hAnsi="Calibri" w:cs="Times New Roman"/>
                <w:color w:val="1F497D"/>
                <w:sz w:val="16"/>
                <w:szCs w:val="16"/>
                <w14:textFill>
                  <w14:solidFill>
                    <w14:srgbClr w14:val="1F497D">
                      <w14:lumMod w14:val="60000"/>
                      <w14:lumOff w14:val="40000"/>
                    </w14:srgbClr>
                  </w14:solidFill>
                </w14:textFill>
              </w:rPr>
              <w:t xml:space="preserve">IBR-3 </w:t>
            </w:r>
            <w:r w:rsidR="00E13AC7" w:rsidRPr="00674FB3">
              <w:rPr>
                <w:rFonts w:ascii="Calibri" w:hAnsi="Calibri" w:cstheme="minorBidi"/>
                <w:i/>
                <w:color w:val="007BC7" w:themeColor="text1"/>
                <w:sz w:val="16"/>
                <w:szCs w:val="18"/>
              </w:rPr>
              <w:t>Beleid voor wachtwoordgeb</w:t>
            </w:r>
            <w:r w:rsidR="00B15E26" w:rsidRPr="00674FB3">
              <w:rPr>
                <w:rFonts w:ascii="Calibri" w:hAnsi="Calibri" w:cstheme="minorBidi"/>
                <w:i/>
                <w:color w:val="007BC7" w:themeColor="text1"/>
                <w:sz w:val="16"/>
                <w:szCs w:val="18"/>
              </w:rPr>
              <w:t>r</w:t>
            </w:r>
            <w:r w:rsidR="00E13AC7" w:rsidRPr="00674FB3">
              <w:rPr>
                <w:rFonts w:ascii="Calibri" w:hAnsi="Calibri" w:cstheme="minorBidi"/>
                <w:i/>
                <w:color w:val="007BC7" w:themeColor="text1"/>
                <w:sz w:val="16"/>
                <w:szCs w:val="18"/>
              </w:rPr>
              <w:t>uik</w:t>
            </w:r>
            <w:r w:rsidR="00DE1158">
              <w:rPr>
                <w:rFonts w:ascii="Calibri" w:hAnsi="Calibri" w:cstheme="minorBidi"/>
                <w:i/>
                <w:color w:val="007BC7" w:themeColor="text1"/>
                <w:sz w:val="16"/>
                <w:szCs w:val="18"/>
              </w:rPr>
              <w:t xml:space="preserve"> </w:t>
            </w:r>
            <w:r w:rsidR="00DE1158" w:rsidRPr="005C26B2">
              <w:rPr>
                <w:rFonts w:ascii="Calibri" w:hAnsi="Calibri"/>
                <w:color w:val="007BC7" w:themeColor="text1"/>
                <w:sz w:val="16"/>
              </w:rPr>
              <w:t>{10}</w:t>
            </w:r>
            <w:r w:rsidR="00E13AC7" w:rsidRPr="00674FB3">
              <w:rPr>
                <w:rFonts w:ascii="Calibri" w:hAnsi="Calibri" w:cstheme="minorBidi"/>
                <w:color w:val="007BC7" w:themeColor="text1"/>
                <w:sz w:val="16"/>
                <w:szCs w:val="18"/>
              </w:rPr>
              <w:t xml:space="preserve"> van Opdrachtgever bij het gebruiken van authenticatiegegevens gerelateerd aan de Prestatie.</w:t>
            </w:r>
          </w:p>
        </w:tc>
      </w:tr>
    </w:tbl>
    <w:tbl>
      <w:tblPr>
        <w:tblStyle w:val="Tabelraster4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CE2CB0" w:rsidTr="00FF3747">
        <w:tc>
          <w:tcPr>
            <w:tcW w:w="958" w:type="dxa"/>
          </w:tcPr>
          <w:p w:rsidR="00E13AC7" w:rsidRPr="00044719" w:rsidRDefault="001D0BD3" w:rsidP="00E13AC7">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 xml:space="preserve">VSE </w:t>
            </w:r>
            <w:r w:rsidR="00E13AC7" w:rsidRPr="00044719">
              <w:rPr>
                <w:rFonts w:ascii="Calibri" w:hAnsi="Calibri" w:cs="Calibri"/>
                <w:color w:val="00B050"/>
                <w:sz w:val="16"/>
                <w:szCs w:val="16"/>
              </w:rPr>
              <w:t>9.4.3</w:t>
            </w:r>
          </w:p>
        </w:tc>
        <w:tc>
          <w:tcPr>
            <w:tcW w:w="6947" w:type="dxa"/>
          </w:tcPr>
          <w:p w:rsidR="00E13AC7" w:rsidRPr="00044719" w:rsidRDefault="00E13AC7" w:rsidP="00E13AC7">
            <w:pPr>
              <w:spacing w:line="240" w:lineRule="atLeast"/>
              <w:rPr>
                <w:rFonts w:ascii="Calibri" w:hAnsi="Calibri" w:cs="Calibri"/>
                <w:color w:val="00B050"/>
                <w:sz w:val="16"/>
                <w:szCs w:val="16"/>
              </w:rPr>
            </w:pPr>
            <w:r w:rsidRPr="00044719">
              <w:rPr>
                <w:rFonts w:ascii="Calibri" w:hAnsi="Calibri" w:cs="Calibri"/>
                <w:color w:val="00B050"/>
                <w:sz w:val="16"/>
                <w:szCs w:val="16"/>
              </w:rPr>
              <w:t xml:space="preserve">Informatiesystemen betrokken bij de Prestatie beschikken over wachtwoordbeheervoorzieningen die het gebruik van sterke wachtwoorden afdwingen die </w:t>
            </w:r>
            <w:r w:rsidRPr="00674FB3">
              <w:rPr>
                <w:rFonts w:ascii="Calibri" w:hAnsi="Calibri" w:cstheme="minorBidi"/>
                <w:color w:val="00B050"/>
                <w:sz w:val="16"/>
                <w:szCs w:val="18"/>
              </w:rPr>
              <w:t>ten minste</w:t>
            </w:r>
            <w:r w:rsidRPr="00044719">
              <w:rPr>
                <w:rFonts w:ascii="Calibri" w:hAnsi="Calibri" w:cs="Calibri"/>
                <w:color w:val="00B050"/>
                <w:sz w:val="16"/>
                <w:szCs w:val="16"/>
              </w:rPr>
              <w:t xml:space="preserve"> voldoen aan </w:t>
            </w:r>
            <w:r w:rsidR="00E81F29" w:rsidRPr="00044719">
              <w:rPr>
                <w:rFonts w:ascii="Calibri" w:hAnsi="Calibri" w:cs="Calibri"/>
                <w:color w:val="00B050"/>
                <w:sz w:val="16"/>
                <w:szCs w:val="16"/>
              </w:rPr>
              <w:t>de richtlijn IBR-3</w:t>
            </w:r>
            <w:r w:rsidR="00E81F29" w:rsidRPr="00044719">
              <w:rPr>
                <w:rFonts w:ascii="Calibri" w:hAnsi="Calibri" w:cs="Calibri"/>
                <w:i/>
                <w:color w:val="00B050"/>
                <w:sz w:val="16"/>
                <w:szCs w:val="16"/>
              </w:rPr>
              <w:t xml:space="preserve"> </w:t>
            </w:r>
            <w:r w:rsidRPr="00044719">
              <w:rPr>
                <w:rFonts w:ascii="Calibri" w:hAnsi="Calibri"/>
                <w:i/>
                <w:color w:val="00B050"/>
                <w:sz w:val="16"/>
              </w:rPr>
              <w:t>Beleid</w:t>
            </w:r>
            <w:r w:rsidR="006D44FF" w:rsidRPr="00044719">
              <w:rPr>
                <w:rFonts w:ascii="Calibri" w:hAnsi="Calibri"/>
                <w:i/>
                <w:color w:val="00B050"/>
                <w:sz w:val="16"/>
              </w:rPr>
              <w:t xml:space="preserve"> </w:t>
            </w:r>
            <w:r w:rsidRPr="00B0353D">
              <w:rPr>
                <w:rFonts w:ascii="Calibri" w:hAnsi="Calibri" w:cstheme="minorBidi"/>
                <w:i/>
                <w:color w:val="00B050"/>
                <w:sz w:val="16"/>
                <w:szCs w:val="18"/>
              </w:rPr>
              <w:t>voor</w:t>
            </w:r>
            <w:r w:rsidRPr="00044719">
              <w:rPr>
                <w:rFonts w:ascii="Calibri" w:hAnsi="Calibri"/>
                <w:i/>
                <w:color w:val="00B050"/>
                <w:sz w:val="16"/>
              </w:rPr>
              <w:t xml:space="preserve"> wachtwoordgebruik</w:t>
            </w:r>
            <w:r w:rsidRPr="00044719">
              <w:rPr>
                <w:rFonts w:ascii="Calibri" w:hAnsi="Calibri" w:cs="Calibri"/>
                <w:color w:val="00B050"/>
                <w:sz w:val="16"/>
                <w:szCs w:val="16"/>
              </w:rPr>
              <w:t xml:space="preserve"> van Opdrachtgever. </w:t>
            </w:r>
          </w:p>
          <w:p w:rsidR="00E13AC7" w:rsidRPr="005C26B2" w:rsidRDefault="00E13AC7" w:rsidP="00E13AC7">
            <w:pPr>
              <w:spacing w:line="240" w:lineRule="atLeast"/>
              <w:rPr>
                <w:rFonts w:ascii="Calibri" w:hAnsi="Calibri" w:cs="Calibri"/>
                <w:b/>
                <w:color w:val="00B050"/>
                <w:sz w:val="16"/>
                <w:szCs w:val="16"/>
              </w:rPr>
            </w:pPr>
            <w:r w:rsidRPr="005C26B2">
              <w:rPr>
                <w:rFonts w:ascii="Calibri" w:hAnsi="Calibri"/>
                <w:b/>
                <w:color w:val="00B050"/>
                <w:sz w:val="16"/>
              </w:rPr>
              <w:t>OPMERKING: Indien de Prestatie uitsluitend bestaat uit de aankoop van informatiesystemen moet deze tekst worden geïnterpreteerd als het standaard beschikken over de functionaliteit de eis te kunnen implementeren.</w:t>
            </w:r>
          </w:p>
        </w:tc>
      </w:tr>
    </w:tbl>
    <w:p w:rsidR="00E13AC7" w:rsidRPr="00CE2CB0" w:rsidRDefault="00E13AC7" w:rsidP="005A70A1">
      <w:pPr>
        <w:pStyle w:val="Broodtekst"/>
        <w:ind w:right="-1"/>
        <w:rPr>
          <w:rFonts w:cs="Tahoma"/>
        </w:rPr>
      </w:pPr>
    </w:p>
    <w:p w:rsidR="00F3142C" w:rsidRPr="008754BD" w:rsidRDefault="00690257" w:rsidP="005A70A1">
      <w:pPr>
        <w:pStyle w:val="Subparagraaf"/>
        <w:numPr>
          <w:ilvl w:val="2"/>
          <w:numId w:val="6"/>
        </w:numPr>
        <w:ind w:right="-1" w:hanging="1080"/>
        <w:rPr>
          <w:rFonts w:cs="Tahoma"/>
          <w:b/>
        </w:rPr>
      </w:pPr>
      <w:bookmarkStart w:id="66" w:name="_Toc392147658"/>
      <w:r w:rsidRPr="00CE2CB0">
        <w:rPr>
          <w:rFonts w:cs="Tahoma"/>
          <w:b/>
        </w:rPr>
        <w:t xml:space="preserve"> </w:t>
      </w:r>
      <w:bookmarkStart w:id="67" w:name="_Toc16513692"/>
      <w:r w:rsidR="00F3142C" w:rsidRPr="008754BD">
        <w:rPr>
          <w:rFonts w:cs="Tahoma"/>
          <w:b/>
        </w:rPr>
        <w:t>Back-up en recovery proces</w:t>
      </w:r>
      <w:bookmarkEnd w:id="66"/>
      <w:bookmarkEnd w:id="67"/>
    </w:p>
    <w:p w:rsidR="00F3142C" w:rsidRDefault="00F3142C" w:rsidP="005A70A1">
      <w:pPr>
        <w:pStyle w:val="Broodtekst"/>
        <w:ind w:right="-1"/>
        <w:rPr>
          <w:rFonts w:cs="Tahoma"/>
        </w:rPr>
      </w:pPr>
      <w:r w:rsidRPr="00CE2CB0">
        <w:rPr>
          <w:rFonts w:cs="Tahoma"/>
        </w:rPr>
        <w:t>&lt;&lt;&lt;&lt;</w:t>
      </w:r>
      <w:r w:rsidRPr="00790AAC">
        <w:rPr>
          <w:rFonts w:cs="Tahoma"/>
        </w:rPr>
        <w:t>Opdrachtnemer&gt;&gt;&gt;&gt; beschrijft het back-up en recovery proces zowel qua proces als de hiervoor gebruikte voorzieningen alsmede de opslag locatie van de back-ups conform de eisen uit de overeenkomst. De Opdrachtnemer test jaarlijks het recovery proces en beschrijft de res</w:t>
      </w:r>
      <w:r w:rsidR="00CA5C63" w:rsidRPr="00790AAC">
        <w:rPr>
          <w:rFonts w:cs="Tahoma"/>
        </w:rPr>
        <w:t xml:space="preserve">ultaten ook in het hoofdstuk </w:t>
      </w:r>
      <w:r w:rsidR="00B15E26">
        <w:rPr>
          <w:rFonts w:cs="Tahoma"/>
        </w:rPr>
        <w:t>8</w:t>
      </w:r>
      <w:r w:rsidR="00CA5C63" w:rsidRPr="00790AAC">
        <w:rPr>
          <w:rFonts w:cs="Tahoma"/>
        </w:rPr>
        <w:t xml:space="preserve"> ‘</w:t>
      </w:r>
      <w:r w:rsidRPr="00790AAC">
        <w:rPr>
          <w:rFonts w:cs="Tahoma"/>
        </w:rPr>
        <w:t xml:space="preserve">Evaluatie en actualisatie </w:t>
      </w:r>
      <w:r w:rsidR="00B15E26">
        <w:rPr>
          <w:rFonts w:cs="Tahoma"/>
        </w:rPr>
        <w:t xml:space="preserve">van risico’s en </w:t>
      </w:r>
      <w:r w:rsidRPr="00790AAC">
        <w:rPr>
          <w:rFonts w:cs="Tahoma"/>
        </w:rPr>
        <w:t>beheersmaatregelen</w:t>
      </w:r>
      <w:r w:rsidR="00CA5C63" w:rsidRPr="002D3CC8">
        <w:rPr>
          <w:rFonts w:cs="Tahoma"/>
        </w:rPr>
        <w:t>’</w:t>
      </w:r>
      <w:r w:rsidRPr="00BE383F">
        <w:rPr>
          <w:rFonts w:cs="Tahoma"/>
        </w:rPr>
        <w:t>.</w:t>
      </w:r>
    </w:p>
    <w:p w:rsidR="00B15E26" w:rsidRPr="00BE383F" w:rsidRDefault="00B15E26" w:rsidP="005A70A1">
      <w:pPr>
        <w:pStyle w:val="Broodtekst"/>
        <w:ind w:right="-1"/>
        <w:rPr>
          <w:rFonts w:cs="Tahoma"/>
        </w:rPr>
      </w:pPr>
    </w:p>
    <w:tbl>
      <w:tblPr>
        <w:tblStyle w:val="Tabelraster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rsidTr="00FF3747">
        <w:tc>
          <w:tcPr>
            <w:tcW w:w="958"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A50A1D">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12.3.1a</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een aantoonbaar operationeel geborgd proces te hebben voor het minimaal dagelijks maken van back-ups van alle informatie en programmatuur in gebruik voor de Prestatie.</w:t>
            </w:r>
          </w:p>
        </w:tc>
      </w:tr>
      <w:tr w:rsidR="008B6E74" w:rsidRPr="00CE2CB0" w:rsidTr="00FF3747">
        <w:tc>
          <w:tcPr>
            <w:tcW w:w="958"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12.3.1b</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het recovery proces dat deel uitmaakt van het back-upproces van alle informatie en programmatuur in gebruik voor de Prestatie, minimaal jaarlijks te testen en naar Opdrachtgever te communiceren over de uitkomst hiervan.</w:t>
            </w:r>
          </w:p>
        </w:tc>
      </w:tr>
    </w:tbl>
    <w:tbl>
      <w:tblPr>
        <w:tblStyle w:val="Tabelraster5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rsidTr="00FF3747">
        <w:tc>
          <w:tcPr>
            <w:tcW w:w="958" w:type="dxa"/>
            <w:shd w:val="clear" w:color="auto" w:fill="auto"/>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12.3.1</w:t>
            </w:r>
          </w:p>
        </w:tc>
        <w:tc>
          <w:tcPr>
            <w:tcW w:w="6947" w:type="dxa"/>
          </w:tcPr>
          <w:p w:rsidR="00D902A9" w:rsidRPr="00674FB3" w:rsidRDefault="00D902A9" w:rsidP="00674FB3">
            <w:pPr>
              <w:rPr>
                <w:rFonts w:ascii="Calibri" w:hAnsi="Calibri"/>
                <w:sz w:val="16"/>
              </w:rPr>
            </w:pPr>
            <w:r w:rsidRPr="00CE2CB0">
              <w:rPr>
                <w:rFonts w:ascii="Calibri" w:hAnsi="Calibri" w:cs="Times New Roman"/>
                <w:color w:val="00B050"/>
                <w:sz w:val="16"/>
                <w:szCs w:val="16"/>
              </w:rPr>
              <w:t>Informatiesystemen betrokken bij de Prestatie beschikken over voorzieningen om back-ups te kunnen maken van alle hier op aanwezige informatie en programmatuur. Indien informatiesystemen zich bevinden op de infrastructuur van de Opdrachtgever, moet dit kunnen gebeuren naar de centrale back-up voorziening van de Opdrachtgever.</w:t>
            </w:r>
          </w:p>
        </w:tc>
      </w:tr>
    </w:tbl>
    <w:p w:rsidR="00F3142C" w:rsidRPr="008754BD" w:rsidRDefault="00690257" w:rsidP="005A70A1">
      <w:pPr>
        <w:pStyle w:val="Subparagraaf"/>
        <w:numPr>
          <w:ilvl w:val="2"/>
          <w:numId w:val="6"/>
        </w:numPr>
        <w:ind w:right="-1" w:hanging="1080"/>
        <w:rPr>
          <w:rFonts w:cs="Tahoma"/>
          <w:b/>
        </w:rPr>
      </w:pPr>
      <w:bookmarkStart w:id="68" w:name="_Toc7768501"/>
      <w:bookmarkStart w:id="69" w:name="_Toc7768502"/>
      <w:bookmarkStart w:id="70" w:name="_Toc7768503"/>
      <w:bookmarkStart w:id="71" w:name="_Toc392147659"/>
      <w:bookmarkEnd w:id="68"/>
      <w:bookmarkEnd w:id="69"/>
      <w:bookmarkEnd w:id="70"/>
      <w:r w:rsidRPr="00790AAC">
        <w:rPr>
          <w:rFonts w:cs="Tahoma"/>
          <w:b/>
        </w:rPr>
        <w:t xml:space="preserve"> </w:t>
      </w:r>
      <w:bookmarkStart w:id="72" w:name="_Toc16513693"/>
      <w:r w:rsidR="00F3142C" w:rsidRPr="008754BD">
        <w:rPr>
          <w:rFonts w:cs="Tahoma"/>
          <w:b/>
        </w:rPr>
        <w:t>Beveiliging documentatie</w:t>
      </w:r>
      <w:bookmarkEnd w:id="71"/>
      <w:r w:rsidR="001405B4" w:rsidRPr="00CE2CB0">
        <w:rPr>
          <w:rFonts w:cs="Tahoma"/>
          <w:b/>
        </w:rPr>
        <w:t xml:space="preserve"> technisch </w:t>
      </w:r>
      <w:r w:rsidR="001405B4" w:rsidRPr="00790AAC">
        <w:rPr>
          <w:rFonts w:cs="Tahoma"/>
          <w:b/>
        </w:rPr>
        <w:t>b</w:t>
      </w:r>
      <w:r w:rsidR="00717A8F" w:rsidRPr="008754BD">
        <w:rPr>
          <w:rFonts w:cs="Tahoma"/>
          <w:b/>
        </w:rPr>
        <w:t>eheer en broncode</w:t>
      </w:r>
      <w:bookmarkEnd w:id="72"/>
    </w:p>
    <w:p w:rsidR="00F3142C" w:rsidRPr="00790AAC" w:rsidRDefault="00F3142C" w:rsidP="005A70A1">
      <w:pPr>
        <w:pStyle w:val="Broodtekst"/>
        <w:ind w:right="-1"/>
        <w:rPr>
          <w:rFonts w:cs="Tahoma"/>
        </w:rPr>
      </w:pPr>
      <w:r w:rsidRPr="00CE2CB0">
        <w:rPr>
          <w:rFonts w:cs="Tahoma"/>
        </w:rPr>
        <w:t>&lt;&lt;&lt;&lt;Opdrachtnemer&gt;&gt;&gt;&gt; beschrijft op welke wijze de  bedien- , beheer en technische documentatie beschermd wordt tegen verlies en ongeautoriseerde kennisname of wijziging.</w:t>
      </w:r>
    </w:p>
    <w:p w:rsidR="00EF24F6" w:rsidRPr="00790AAC" w:rsidRDefault="00EF24F6" w:rsidP="005A70A1">
      <w:pPr>
        <w:pStyle w:val="Broodtekst"/>
        <w:ind w:right="-1"/>
        <w:rPr>
          <w:rFonts w:cs="Tahoma"/>
          <w:i/>
        </w:rPr>
      </w:pPr>
    </w:p>
    <w:p w:rsidR="00EF24F6" w:rsidRPr="00790AAC" w:rsidRDefault="00EF24F6" w:rsidP="005A70A1">
      <w:pPr>
        <w:pStyle w:val="Broodtekst"/>
        <w:ind w:right="-1"/>
        <w:rPr>
          <w:rFonts w:cs="Tahoma"/>
        </w:rPr>
      </w:pPr>
    </w:p>
    <w:tbl>
      <w:tblPr>
        <w:tblStyle w:val="Tabelraster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A67EBE" w:rsidRPr="00CE2CB0" w:rsidTr="008754BD">
        <w:tc>
          <w:tcPr>
            <w:tcW w:w="959" w:type="dxa"/>
          </w:tcPr>
          <w:p w:rsidR="00A67EBE" w:rsidRPr="00CE2CB0" w:rsidRDefault="001D0BD3" w:rsidP="00A67EB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A50A1D">
              <w:rPr>
                <w:rFonts w:ascii="Calibri" w:hAnsi="Calibri" w:cs="Times New Roman"/>
                <w:color w:val="1F497D"/>
                <w:sz w:val="16"/>
                <w:szCs w:val="16"/>
                <w14:textFill>
                  <w14:solidFill>
                    <w14:srgbClr w14:val="1F497D">
                      <w14:lumMod w14:val="60000"/>
                      <w14:lumOff w14:val="40000"/>
                    </w14:srgbClr>
                  </w14:solidFill>
                </w14:textFill>
              </w:rPr>
              <w:t xml:space="preserve">VSP </w:t>
            </w:r>
            <w:r w:rsidR="00A67EBE" w:rsidRPr="00CE2CB0">
              <w:rPr>
                <w:rFonts w:ascii="Calibri" w:hAnsi="Calibri" w:cs="Calibri"/>
                <w:color w:val="1F497D"/>
                <w:sz w:val="16"/>
                <w:szCs w:val="16"/>
                <w14:textFill>
                  <w14:solidFill>
                    <w14:srgbClr w14:val="1F497D">
                      <w14:lumMod w14:val="60000"/>
                      <w14:lumOff w14:val="40000"/>
                    </w14:srgbClr>
                  </w14:solidFill>
                </w14:textFill>
              </w:rPr>
              <w:t xml:space="preserve">9.4.5 </w:t>
            </w:r>
          </w:p>
        </w:tc>
        <w:tc>
          <w:tcPr>
            <w:tcW w:w="6946" w:type="dxa"/>
          </w:tcPr>
          <w:p w:rsidR="00A67EBE"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A67EBE" w:rsidRPr="00674FB3">
              <w:rPr>
                <w:rFonts w:ascii="Calibri" w:hAnsi="Calibri" w:cstheme="minorBidi"/>
                <w:color w:val="007BC7" w:themeColor="text1"/>
                <w:sz w:val="16"/>
                <w:szCs w:val="18"/>
              </w:rPr>
              <w:t xml:space="preserve"> dient aantoonbaar operationeel geborgd te hebben dat uitsluitend Personeel die daartoe specifiek bevoegd is, toegang heeft tot de Broncode van informatiesystemen betrokken bij de Prestatie.</w:t>
            </w:r>
          </w:p>
        </w:tc>
      </w:tr>
      <w:tr w:rsidR="00C657B1"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C657B1" w:rsidRPr="00CE2CB0" w:rsidRDefault="00C657B1"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12.1.1</w:t>
            </w:r>
          </w:p>
        </w:tc>
        <w:tc>
          <w:tcPr>
            <w:tcW w:w="6946" w:type="dxa"/>
            <w:tcBorders>
              <w:top w:val="nil"/>
              <w:left w:val="nil"/>
              <w:bottom w:val="nil"/>
              <w:right w:val="nil"/>
            </w:tcBorders>
          </w:tcPr>
          <w:p w:rsidR="00C657B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657B1" w:rsidRPr="00674FB3">
              <w:rPr>
                <w:rFonts w:ascii="Calibri" w:hAnsi="Calibri" w:cstheme="minorBidi"/>
                <w:color w:val="007BC7" w:themeColor="text1"/>
                <w:sz w:val="16"/>
                <w:szCs w:val="18"/>
              </w:rPr>
              <w:t xml:space="preserve"> dient aantoonbaar operationeel geborgde bedieningsprocedures te hebben en beschikbaar te stellen aan het Personeel en, indien van toepassing de medewerkers van Opdrachtgever, dat ze nodig heeft voor de Prestatie.</w:t>
            </w:r>
          </w:p>
        </w:tc>
      </w:tr>
    </w:tbl>
    <w:p w:rsidR="00A67EBE" w:rsidRPr="00CE2CB0" w:rsidRDefault="00A67EBE" w:rsidP="005A70A1">
      <w:pPr>
        <w:pStyle w:val="Broodtekst"/>
        <w:ind w:right="-1"/>
        <w:rPr>
          <w:rFonts w:cs="Tahoma"/>
        </w:rPr>
      </w:pPr>
    </w:p>
    <w:p w:rsidR="00F3142C" w:rsidRPr="008754BD" w:rsidRDefault="00690257" w:rsidP="005A70A1">
      <w:pPr>
        <w:pStyle w:val="Subparagraaf"/>
        <w:numPr>
          <w:ilvl w:val="2"/>
          <w:numId w:val="6"/>
        </w:numPr>
        <w:ind w:right="-1" w:hanging="1080"/>
        <w:rPr>
          <w:rFonts w:cs="Tahoma"/>
          <w:b/>
        </w:rPr>
      </w:pPr>
      <w:bookmarkStart w:id="73" w:name="_Toc392147660"/>
      <w:r w:rsidRPr="00CE2CB0">
        <w:rPr>
          <w:rFonts w:cs="Tahoma"/>
          <w:b/>
        </w:rPr>
        <w:t xml:space="preserve"> </w:t>
      </w:r>
      <w:bookmarkStart w:id="74" w:name="_Toc16513694"/>
      <w:r w:rsidR="00F3142C" w:rsidRPr="008754BD">
        <w:rPr>
          <w:rFonts w:cs="Tahoma"/>
          <w:b/>
        </w:rPr>
        <w:t>Wijzigingsproce</w:t>
      </w:r>
      <w:r w:rsidR="001A3E06">
        <w:rPr>
          <w:rFonts w:cs="Tahoma"/>
          <w:b/>
        </w:rPr>
        <w:t>s</w:t>
      </w:r>
      <w:bookmarkEnd w:id="73"/>
      <w:r w:rsidR="00C657B1" w:rsidRPr="008754BD">
        <w:rPr>
          <w:rFonts w:cs="Tahoma"/>
          <w:b/>
        </w:rPr>
        <w:t>, aanpassingen,</w:t>
      </w:r>
      <w:r w:rsidR="0095569C" w:rsidRPr="008754BD">
        <w:rPr>
          <w:rFonts w:cs="Tahoma"/>
          <w:b/>
        </w:rPr>
        <w:t xml:space="preserve"> </w:t>
      </w:r>
      <w:r w:rsidR="00B15E26">
        <w:rPr>
          <w:rFonts w:cs="Tahoma"/>
          <w:b/>
        </w:rPr>
        <w:t xml:space="preserve">doorvoeren </w:t>
      </w:r>
      <w:r w:rsidR="0095569C" w:rsidRPr="008754BD">
        <w:rPr>
          <w:rFonts w:cs="Tahoma"/>
          <w:b/>
        </w:rPr>
        <w:t>patches</w:t>
      </w:r>
      <w:r w:rsidR="00C657B1" w:rsidRPr="008754BD">
        <w:rPr>
          <w:rFonts w:cs="Tahoma"/>
          <w:b/>
        </w:rPr>
        <w:t xml:space="preserve"> en testen</w:t>
      </w:r>
      <w:bookmarkEnd w:id="74"/>
    </w:p>
    <w:p w:rsidR="00B15E26" w:rsidRPr="00B22162" w:rsidRDefault="00F3142C" w:rsidP="008754BD">
      <w:pPr>
        <w:pStyle w:val="Broodtekst"/>
        <w:ind w:right="-1"/>
        <w:rPr>
          <w:rFonts w:cs="Tahoma"/>
        </w:rPr>
      </w:pPr>
      <w:r w:rsidRPr="00CE2CB0">
        <w:lastRenderedPageBreak/>
        <w:t>&lt;&lt;&lt;&lt;Opdrachtnemer&gt;&gt;&gt;&gt;</w:t>
      </w:r>
      <w:r w:rsidRPr="00790AAC">
        <w:t xml:space="preserve"> beschrijft hier </w:t>
      </w:r>
      <w:r w:rsidR="00B74D7D">
        <w:t xml:space="preserve">de inrichting van de OTAP omgeving, het testproces en </w:t>
      </w:r>
      <w:r w:rsidRPr="00790AAC">
        <w:t>het wijzigingsproces die gevolgd wordt voor het doorvoeren van (functionele) wijzigingen</w:t>
      </w:r>
      <w:r w:rsidR="00B15E26">
        <w:t>, updates en patches</w:t>
      </w:r>
      <w:r w:rsidRPr="00790AAC">
        <w:t xml:space="preserve"> aan ICT conform de eisen uit de overeenkomst. </w:t>
      </w:r>
      <w:r w:rsidR="00B91886" w:rsidRPr="00790AAC">
        <w:t xml:space="preserve">In voorkomende gevallen dienen security gerelateerde wijzigingen gerapporteerd en specifiek in hoofdstuk </w:t>
      </w:r>
      <w:r w:rsidR="00B15E26">
        <w:t>8</w:t>
      </w:r>
      <w:r w:rsidR="00B91886" w:rsidRPr="00790AAC">
        <w:t xml:space="preserve"> </w:t>
      </w:r>
      <w:r w:rsidR="00B15E26" w:rsidRPr="00790AAC">
        <w:rPr>
          <w:rFonts w:cs="Tahoma"/>
        </w:rPr>
        <w:t xml:space="preserve">‘Evaluatie en actualisatie </w:t>
      </w:r>
      <w:r w:rsidR="00B15E26">
        <w:rPr>
          <w:rFonts w:cs="Tahoma"/>
        </w:rPr>
        <w:t xml:space="preserve">van risico’s en </w:t>
      </w:r>
      <w:r w:rsidR="00B15E26" w:rsidRPr="00790AAC">
        <w:rPr>
          <w:rFonts w:cs="Tahoma"/>
        </w:rPr>
        <w:t>beheersmaatregelen</w:t>
      </w:r>
      <w:r w:rsidR="00B15E26" w:rsidRPr="002D3CC8">
        <w:rPr>
          <w:rFonts w:cs="Tahoma"/>
        </w:rPr>
        <w:t>’</w:t>
      </w:r>
      <w:r w:rsidR="00B15E26">
        <w:rPr>
          <w:rFonts w:cs="Tahoma"/>
        </w:rPr>
        <w:t xml:space="preserve"> </w:t>
      </w:r>
      <w:r w:rsidR="00B91886" w:rsidRPr="00790AAC">
        <w:t>te worden uitgeschreven.</w:t>
      </w:r>
    </w:p>
    <w:p w:rsidR="00FF3747" w:rsidRPr="00790AAC" w:rsidRDefault="00B91886" w:rsidP="008754BD">
      <w:pPr>
        <w:rPr>
          <w:b/>
          <w:color w:val="FF0000"/>
        </w:rPr>
      </w:pPr>
      <w:r w:rsidRPr="00790AAC">
        <w:t xml:space="preserve"> </w:t>
      </w:r>
    </w:p>
    <w:tbl>
      <w:tblPr>
        <w:tblStyle w:val="Tabelraster29"/>
        <w:tblW w:w="0" w:type="auto"/>
        <w:tblLayout w:type="fixed"/>
        <w:tblLook w:val="04A0" w:firstRow="1" w:lastRow="0" w:firstColumn="1" w:lastColumn="0" w:noHBand="0" w:noVBand="1"/>
      </w:tblPr>
      <w:tblGrid>
        <w:gridCol w:w="958"/>
        <w:gridCol w:w="6947"/>
      </w:tblGrid>
      <w:tr w:rsidR="00507D8E" w:rsidRPr="00CE2CB0" w:rsidTr="00C657B1">
        <w:tc>
          <w:tcPr>
            <w:tcW w:w="958" w:type="dxa"/>
            <w:tcBorders>
              <w:top w:val="nil"/>
              <w:left w:val="nil"/>
              <w:bottom w:val="nil"/>
              <w:right w:val="nil"/>
            </w:tcBorders>
          </w:tcPr>
          <w:p w:rsidR="00507D8E" w:rsidRPr="00CE2CB0" w:rsidRDefault="00507D8E" w:rsidP="0095569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7.2.2b</w:t>
            </w:r>
          </w:p>
        </w:tc>
        <w:tc>
          <w:tcPr>
            <w:tcW w:w="6947" w:type="dxa"/>
            <w:tcBorders>
              <w:top w:val="nil"/>
              <w:left w:val="nil"/>
              <w:bottom w:val="nil"/>
              <w:right w:val="nil"/>
            </w:tcBorders>
          </w:tcPr>
          <w:p w:rsidR="00507D8E" w:rsidRPr="00674FB3" w:rsidRDefault="00507D8E" w:rsidP="00674FB3">
            <w:pPr>
              <w:rPr>
                <w:rFonts w:ascii="Calibri" w:hAnsi="Calibri"/>
                <w:sz w:val="16"/>
              </w:rPr>
            </w:pPr>
            <w:r w:rsidRPr="00674FB3">
              <w:rPr>
                <w:rFonts w:ascii="Calibri" w:hAnsi="Calibri" w:cstheme="minorBidi"/>
                <w:color w:val="007BC7" w:themeColor="text1"/>
                <w:sz w:val="16"/>
                <w:szCs w:val="18"/>
              </w:rPr>
              <w:t>Opdrachtnemer dient aantoonbaar operationeel geborgd te hebben dat Personeel verantwoordelijk voor het testen van informatiesystemen betrokken bij de Prestatie, beschikken over actuele en gespecialiseerde kennis, ervaring en opleiding met betrekking tot het testen van de beveiliging hiervan.</w:t>
            </w:r>
          </w:p>
        </w:tc>
      </w:tr>
      <w:tr w:rsidR="0095569C" w:rsidRPr="00CE2CB0" w:rsidTr="00C657B1">
        <w:tc>
          <w:tcPr>
            <w:tcW w:w="958" w:type="dxa"/>
            <w:tcBorders>
              <w:top w:val="nil"/>
              <w:left w:val="nil"/>
              <w:bottom w:val="nil"/>
              <w:right w:val="nil"/>
            </w:tcBorders>
          </w:tcPr>
          <w:p w:rsidR="0095569C" w:rsidRPr="00CE2CB0" w:rsidRDefault="0095569C" w:rsidP="0095569C">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14.2.SC-</w:t>
            </w:r>
            <w:r w:rsidR="001D6913">
              <w:rPr>
                <w:rFonts w:ascii="Calibri" w:hAnsi="Calibri" w:cs="Calibri"/>
                <w:color w:val="1F497D"/>
                <w:sz w:val="16"/>
                <w:szCs w:val="16"/>
                <w14:textFill>
                  <w14:solidFill>
                    <w14:srgbClr w14:val="1F497D">
                      <w14:lumMod w14:val="60000"/>
                      <w14:lumOff w14:val="40000"/>
                    </w14:srgbClr>
                  </w14:solidFill>
                </w14:textFill>
              </w:rPr>
              <w:t>0</w:t>
            </w:r>
            <w:r w:rsidRPr="00CE2CB0">
              <w:rPr>
                <w:rFonts w:ascii="Calibri" w:hAnsi="Calibri" w:cs="Calibri"/>
                <w:color w:val="1F497D"/>
                <w:sz w:val="16"/>
                <w:szCs w:val="16"/>
                <w14:textFill>
                  <w14:solidFill>
                    <w14:srgbClr w14:val="1F497D">
                      <w14:lumMod w14:val="60000"/>
                      <w14:lumOff w14:val="40000"/>
                    </w14:srgbClr>
                  </w14:solidFill>
                </w14:textFill>
              </w:rPr>
              <w:t>6</w:t>
            </w:r>
            <w:r w:rsidR="006C7868">
              <w:rPr>
                <w:rFonts w:ascii="Calibri" w:hAnsi="Calibri" w:cs="Calibri"/>
                <w:color w:val="1F497D"/>
                <w:sz w:val="16"/>
                <w:szCs w:val="16"/>
                <w14:textFill>
                  <w14:solidFill>
                    <w14:srgbClr w14:val="1F497D">
                      <w14:lumMod w14:val="60000"/>
                      <w14:lumOff w14:val="40000"/>
                    </w14:srgbClr>
                  </w14:solidFill>
                </w14:textFill>
              </w:rPr>
              <w:t>a</w:t>
            </w:r>
          </w:p>
        </w:tc>
        <w:tc>
          <w:tcPr>
            <w:tcW w:w="6947" w:type="dxa"/>
            <w:tcBorders>
              <w:top w:val="nil"/>
              <w:left w:val="nil"/>
              <w:bottom w:val="nil"/>
              <w:right w:val="nil"/>
            </w:tcBorders>
          </w:tcPr>
          <w:p w:rsidR="0095569C"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95569C" w:rsidRPr="00674FB3">
              <w:rPr>
                <w:rFonts w:ascii="Calibri" w:hAnsi="Calibri" w:cstheme="minorBidi"/>
                <w:color w:val="007BC7" w:themeColor="text1"/>
                <w:sz w:val="16"/>
                <w:szCs w:val="18"/>
              </w:rPr>
              <w:t xml:space="preserve"> dient voor informatiesystemen betrokken bij de Prestatie binnen 60 dagen na kennisneming van kwetsbaarheden in het geval van programmatuur en binnen 6 maanden in het geval van apparatuur, kosteloos aanpassingen of patches vrij te geven (ten minste tot de door de Leverancier aangeduide End of Life (EOL) van dit informatiesysteem) met als doel deze kwetsbaarheden te verhelpen.</w:t>
            </w:r>
          </w:p>
        </w:tc>
      </w:tr>
    </w:tbl>
    <w:tbl>
      <w:tblPr>
        <w:tblStyle w:val="Tabelraster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C657B1" w:rsidRPr="00044719" w:rsidTr="00C657B1">
        <w:tc>
          <w:tcPr>
            <w:tcW w:w="958" w:type="dxa"/>
          </w:tcPr>
          <w:p w:rsidR="00C657B1" w:rsidRPr="00044719" w:rsidRDefault="00507D8E" w:rsidP="00C71857">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14.2.SC-</w:t>
            </w:r>
            <w:r w:rsidR="006C7868">
              <w:rPr>
                <w:rFonts w:ascii="Calibri" w:hAnsi="Calibri" w:cs="Times New Roman"/>
                <w:color w:val="1F497D"/>
                <w:sz w:val="16"/>
                <w:szCs w:val="16"/>
                <w14:textFill>
                  <w14:solidFill>
                    <w14:srgbClr w14:val="1F497D">
                      <w14:lumMod w14:val="60000"/>
                      <w14:lumOff w14:val="40000"/>
                    </w14:srgbClr>
                  </w14:solidFill>
                </w14:textFill>
              </w:rPr>
              <w:t>0</w:t>
            </w:r>
            <w:r w:rsidRPr="00044719">
              <w:rPr>
                <w:rFonts w:ascii="Calibri" w:hAnsi="Calibri" w:cs="Times New Roman"/>
                <w:color w:val="1F497D"/>
                <w:sz w:val="16"/>
                <w:szCs w:val="16"/>
                <w14:textFill>
                  <w14:solidFill>
                    <w14:srgbClr w14:val="1F497D">
                      <w14:lumMod w14:val="60000"/>
                      <w14:lumOff w14:val="40000"/>
                    </w14:srgbClr>
                  </w14:solidFill>
                </w14:textFill>
              </w:rPr>
              <w:t>6b</w:t>
            </w:r>
          </w:p>
        </w:tc>
        <w:tc>
          <w:tcPr>
            <w:tcW w:w="6947" w:type="dxa"/>
            <w:shd w:val="clear" w:color="auto" w:fill="auto"/>
          </w:tcPr>
          <w:p w:rsidR="00C657B1" w:rsidRPr="00674FB3" w:rsidRDefault="00507D8E" w:rsidP="00674FB3">
            <w:pPr>
              <w:rPr>
                <w:rFonts w:ascii="Calibri" w:hAnsi="Calibri"/>
                <w:sz w:val="16"/>
              </w:rPr>
            </w:pPr>
            <w:r w:rsidRPr="00674FB3">
              <w:rPr>
                <w:rFonts w:ascii="Calibri" w:hAnsi="Calibri" w:cstheme="minorBidi"/>
                <w:color w:val="007BC7" w:themeColor="text1"/>
                <w:sz w:val="16"/>
                <w:szCs w:val="18"/>
              </w:rPr>
              <w:t>Opdrachtnemer dient te beschikken over een operationeel geborgd proces voor het periodiek doorvoeren van security patches of software updates om de informatiesystemen up te date te houden.</w:t>
            </w:r>
            <w:r w:rsidR="0052027E" w:rsidRPr="00044719">
              <w:rPr>
                <w:rFonts w:ascii="Calibri" w:hAnsi="Calibri"/>
                <w:color w:val="007BC7" w:themeColor="text1"/>
                <w:sz w:val="16"/>
                <w:szCs w:val="16"/>
              </w:rPr>
              <w:t xml:space="preserve"> </w:t>
            </w:r>
          </w:p>
        </w:tc>
      </w:tr>
    </w:tbl>
    <w:tbl>
      <w:tblPr>
        <w:tblStyle w:val="Tabelraster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73123" w:rsidRPr="00CE2CB0" w:rsidTr="00F759CE">
        <w:tc>
          <w:tcPr>
            <w:tcW w:w="958" w:type="dxa"/>
            <w:shd w:val="clear" w:color="auto" w:fill="auto"/>
          </w:tcPr>
          <w:p w:rsidR="00B73123" w:rsidRPr="00044719" w:rsidRDefault="00B73123" w:rsidP="00F759CE">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VSE 12.1.4</w:t>
            </w:r>
          </w:p>
        </w:tc>
        <w:tc>
          <w:tcPr>
            <w:tcW w:w="6947" w:type="dxa"/>
          </w:tcPr>
          <w:p w:rsidR="00B73123" w:rsidRPr="00674FB3" w:rsidRDefault="00306020" w:rsidP="00E81F29">
            <w:pPr>
              <w:spacing w:line="240" w:lineRule="atLeast"/>
              <w:rPr>
                <w:rFonts w:ascii="Calibri" w:hAnsi="Calibri"/>
                <w:sz w:val="16"/>
              </w:rPr>
            </w:pPr>
            <w:r w:rsidRPr="00044719">
              <w:rPr>
                <w:rFonts w:ascii="Calibri" w:hAnsi="Calibri" w:cs="Times New Roman"/>
                <w:color w:val="00B050"/>
                <w:sz w:val="16"/>
                <w:szCs w:val="16"/>
              </w:rPr>
              <w:t>Opdrachtnemer</w:t>
            </w:r>
            <w:r w:rsidR="00B73123" w:rsidRPr="00044719">
              <w:rPr>
                <w:rFonts w:ascii="Calibri" w:hAnsi="Calibri" w:cs="Times New Roman"/>
                <w:color w:val="00B050"/>
                <w:sz w:val="16"/>
                <w:szCs w:val="16"/>
              </w:rPr>
              <w:t xml:space="preserve"> dient ontwikkel-, test-, productie- en, indien besteld, educatieve omgevingen aantoonbaar gescheiden (logisch, dan wel fysiek) te hebben voor alle informatiesystemen betrokken bij de Prestatie. Scheiding houdt in dat al het noodzakelijke geregeld moet worden om interferentie 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tc>
      </w:tr>
    </w:tbl>
    <w:tbl>
      <w:tblPr>
        <w:tblStyle w:val="Tabelraster6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F41E2C" w:rsidRPr="00CE2CB0" w:rsidTr="00F759CE">
        <w:tc>
          <w:tcPr>
            <w:tcW w:w="959" w:type="dxa"/>
          </w:tcPr>
          <w:p w:rsidR="00F41E2C" w:rsidRPr="00CE2CB0" w:rsidRDefault="00F41E2C" w:rsidP="00F759CE">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14.2.9a</w:t>
            </w:r>
          </w:p>
        </w:tc>
        <w:tc>
          <w:tcPr>
            <w:tcW w:w="6946" w:type="dxa"/>
          </w:tcPr>
          <w:p w:rsidR="00F41E2C" w:rsidRPr="00674FB3" w:rsidRDefault="00F41E2C" w:rsidP="00674FB3">
            <w:pPr>
              <w:rPr>
                <w:rFonts w:ascii="Calibri" w:hAnsi="Calibri"/>
                <w:sz w:val="16"/>
              </w:rPr>
            </w:pPr>
            <w:r w:rsidRPr="00CE2CB0">
              <w:rPr>
                <w:rFonts w:ascii="Calibri" w:hAnsi="Calibri" w:cs="Calibri"/>
                <w:color w:val="00B050"/>
                <w:sz w:val="16"/>
                <w:szCs w:val="16"/>
              </w:rPr>
              <w:t xml:space="preserve">Informatiesystemen betrokken bij de Prestatie dienen een acceptatietest te hebben ondergaan op alle in dit </w:t>
            </w:r>
            <w:r w:rsidR="004351EA">
              <w:rPr>
                <w:rFonts w:ascii="Calibri" w:hAnsi="Calibri" w:cs="Calibri"/>
                <w:color w:val="00B050"/>
                <w:sz w:val="16"/>
                <w:szCs w:val="16"/>
              </w:rPr>
              <w:t>overeenkomst</w:t>
            </w:r>
            <w:r w:rsidRPr="00CE2CB0">
              <w:rPr>
                <w:rFonts w:ascii="Calibri" w:hAnsi="Calibri" w:cs="Calibri"/>
                <w:color w:val="00B050"/>
                <w:sz w:val="16"/>
                <w:szCs w:val="16"/>
              </w:rPr>
              <w:t xml:space="preserve"> vermelde systeemeisen voordat deze systemen in productie worden genomen.</w:t>
            </w:r>
          </w:p>
        </w:tc>
      </w:tr>
      <w:tr w:rsidR="00F41E2C" w:rsidRPr="00CE2CB0" w:rsidTr="00F759CE">
        <w:tc>
          <w:tcPr>
            <w:tcW w:w="959" w:type="dxa"/>
          </w:tcPr>
          <w:p w:rsidR="00F41E2C" w:rsidRPr="00CE2CB0" w:rsidRDefault="00F41E2C" w:rsidP="00F759CE">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14.2.9b</w:t>
            </w:r>
          </w:p>
        </w:tc>
        <w:tc>
          <w:tcPr>
            <w:tcW w:w="6946" w:type="dxa"/>
          </w:tcPr>
          <w:p w:rsidR="00F41E2C" w:rsidRPr="00674FB3" w:rsidRDefault="00F41E2C" w:rsidP="00674FB3">
            <w:pPr>
              <w:rPr>
                <w:rFonts w:ascii="Calibri" w:hAnsi="Calibri"/>
                <w:sz w:val="16"/>
              </w:rPr>
            </w:pPr>
            <w:r w:rsidRPr="00CE2CB0">
              <w:rPr>
                <w:rFonts w:ascii="Calibri" w:hAnsi="Calibri" w:cs="Calibri"/>
                <w:color w:val="00B050"/>
                <w:sz w:val="16"/>
                <w:szCs w:val="16"/>
              </w:rPr>
              <w:t>Informatiesystemen betrokken bij de Prestatie dienen niet in productie genomen te worden voordat alle bevindingen uit de acceptatietest zijn verholpen.</w:t>
            </w:r>
          </w:p>
        </w:tc>
      </w:tr>
    </w:tbl>
    <w:tbl>
      <w:tblPr>
        <w:tblStyle w:val="Tabelraster3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C657B1" w:rsidRPr="00CE2CB0" w:rsidTr="00C71857">
        <w:tc>
          <w:tcPr>
            <w:tcW w:w="958" w:type="dxa"/>
          </w:tcPr>
          <w:p w:rsidR="00C657B1" w:rsidRPr="00CE2CB0" w:rsidRDefault="00C657B1"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14.3.1</w:t>
            </w:r>
          </w:p>
        </w:tc>
        <w:tc>
          <w:tcPr>
            <w:tcW w:w="6947" w:type="dxa"/>
          </w:tcPr>
          <w:p w:rsidR="00C657B1"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657B1" w:rsidRPr="00674FB3">
              <w:rPr>
                <w:rFonts w:ascii="Calibri" w:hAnsi="Calibri" w:cstheme="minorBidi"/>
                <w:color w:val="007BC7" w:themeColor="text1"/>
                <w:sz w:val="16"/>
                <w:szCs w:val="18"/>
              </w:rPr>
              <w:t xml:space="preserve"> dient testgegevens betrokken bij de Prestatie, aantoonbaar zorgvuldig te kiezen, beschermen, controleren, en vernietigen na gebruik.</w:t>
            </w:r>
          </w:p>
        </w:tc>
      </w:tr>
    </w:tbl>
    <w:p w:rsidR="00F3142C" w:rsidRPr="00CE2CB0" w:rsidRDefault="00F3142C" w:rsidP="005A70A1">
      <w:pPr>
        <w:pStyle w:val="Broodtekst"/>
        <w:ind w:right="-1"/>
        <w:rPr>
          <w:rFonts w:cs="Tahoma"/>
        </w:rPr>
      </w:pPr>
    </w:p>
    <w:p w:rsidR="00F3142C" w:rsidRPr="00CE2CB0" w:rsidRDefault="00690257" w:rsidP="005A70A1">
      <w:pPr>
        <w:pStyle w:val="Subparagraaf"/>
        <w:numPr>
          <w:ilvl w:val="2"/>
          <w:numId w:val="6"/>
        </w:numPr>
        <w:ind w:right="-1" w:hanging="1080"/>
        <w:rPr>
          <w:rFonts w:cs="Tahoma"/>
          <w:b/>
        </w:rPr>
      </w:pPr>
      <w:bookmarkStart w:id="75" w:name="_Toc392147661"/>
      <w:r w:rsidRPr="00CE2CB0">
        <w:rPr>
          <w:rFonts w:cs="Tahoma"/>
          <w:b/>
        </w:rPr>
        <w:t xml:space="preserve"> </w:t>
      </w:r>
      <w:bookmarkStart w:id="76" w:name="_Toc16513695"/>
      <w:r w:rsidR="00F3142C" w:rsidRPr="00CE2CB0">
        <w:rPr>
          <w:rFonts w:cs="Tahoma"/>
          <w:b/>
        </w:rPr>
        <w:t xml:space="preserve">Beveiliging tegen malware, </w:t>
      </w:r>
      <w:proofErr w:type="spellStart"/>
      <w:r w:rsidR="00F3142C" w:rsidRPr="00CE2CB0">
        <w:rPr>
          <w:rFonts w:cs="Tahoma"/>
          <w:b/>
        </w:rPr>
        <w:t>hardening</w:t>
      </w:r>
      <w:proofErr w:type="spellEnd"/>
      <w:r w:rsidR="00F3142C" w:rsidRPr="00CE2CB0">
        <w:rPr>
          <w:rFonts w:cs="Tahoma"/>
          <w:b/>
        </w:rPr>
        <w:t xml:space="preserve"> en </w:t>
      </w:r>
      <w:proofErr w:type="spellStart"/>
      <w:r w:rsidR="00F3142C" w:rsidRPr="00CE2CB0">
        <w:rPr>
          <w:rFonts w:cs="Tahoma"/>
          <w:b/>
        </w:rPr>
        <w:t>patching</w:t>
      </w:r>
      <w:bookmarkEnd w:id="75"/>
      <w:bookmarkEnd w:id="76"/>
      <w:proofErr w:type="spellEnd"/>
    </w:p>
    <w:p w:rsidR="001D6913" w:rsidRPr="00790AAC" w:rsidRDefault="00F3142C" w:rsidP="001D6913">
      <w:pPr>
        <w:pStyle w:val="Broodtekst"/>
        <w:ind w:right="-1"/>
        <w:rPr>
          <w:rFonts w:cs="Tahoma"/>
        </w:rPr>
      </w:pPr>
      <w:r w:rsidRPr="00CE2CB0">
        <w:rPr>
          <w:rFonts w:cs="Tahoma"/>
        </w:rPr>
        <w:t>&lt;&lt;&lt;&lt;Opdrachtnemer&gt;&gt;&gt;&gt; beschrijft op welke wijze de bescherming tegen malware</w:t>
      </w:r>
      <w:r w:rsidR="00974639">
        <w:rPr>
          <w:rFonts w:cs="Tahoma"/>
        </w:rPr>
        <w:t>, het patchproces</w:t>
      </w:r>
      <w:r w:rsidR="00B22162" w:rsidRPr="00B22162">
        <w:t xml:space="preserve"> </w:t>
      </w:r>
      <w:r w:rsidR="00B22162">
        <w:t xml:space="preserve">en </w:t>
      </w:r>
      <w:r w:rsidR="00974639">
        <w:t xml:space="preserve">hoe het </w:t>
      </w:r>
      <w:r w:rsidR="00B22162" w:rsidRPr="00B22162">
        <w:rPr>
          <w:rFonts w:cs="Tahoma"/>
        </w:rPr>
        <w:t xml:space="preserve">periodiek </w:t>
      </w:r>
      <w:r w:rsidR="00B22162">
        <w:rPr>
          <w:rFonts w:cs="Tahoma"/>
        </w:rPr>
        <w:t xml:space="preserve">testen </w:t>
      </w:r>
      <w:r w:rsidR="00B22162" w:rsidRPr="00B22162">
        <w:rPr>
          <w:rFonts w:cs="Tahoma"/>
        </w:rPr>
        <w:t>op kwetsbaarheden</w:t>
      </w:r>
      <w:r w:rsidRPr="00CE2CB0">
        <w:rPr>
          <w:rFonts w:cs="Tahoma"/>
        </w:rPr>
        <w:t xml:space="preserve"> wordt vormgegeven qua proces en </w:t>
      </w:r>
      <w:r w:rsidR="00974639" w:rsidRPr="00CE2CB0">
        <w:rPr>
          <w:rFonts w:cs="Tahoma"/>
        </w:rPr>
        <w:t xml:space="preserve">de hiervoor gebruikte </w:t>
      </w:r>
      <w:r w:rsidRPr="00CE2CB0">
        <w:rPr>
          <w:rFonts w:cs="Tahoma"/>
        </w:rPr>
        <w:t xml:space="preserve">voorzieningen alsmede de </w:t>
      </w:r>
      <w:proofErr w:type="spellStart"/>
      <w:r w:rsidRPr="00CE2CB0">
        <w:rPr>
          <w:rFonts w:cs="Tahoma"/>
        </w:rPr>
        <w:t>hardening</w:t>
      </w:r>
      <w:proofErr w:type="spellEnd"/>
      <w:r w:rsidRPr="00CE2CB0">
        <w:rPr>
          <w:rFonts w:cs="Tahoma"/>
        </w:rPr>
        <w:t xml:space="preserve"> en </w:t>
      </w:r>
      <w:proofErr w:type="spellStart"/>
      <w:r w:rsidRPr="00CE2CB0">
        <w:rPr>
          <w:rFonts w:cs="Tahoma"/>
        </w:rPr>
        <w:t>patching</w:t>
      </w:r>
      <w:proofErr w:type="spellEnd"/>
      <w:r w:rsidRPr="00CE2CB0">
        <w:rPr>
          <w:rFonts w:cs="Tahoma"/>
        </w:rPr>
        <w:t xml:space="preserve"> </w:t>
      </w:r>
      <w:r w:rsidRPr="00A50A1D">
        <w:rPr>
          <w:rFonts w:cs="Tahoma"/>
        </w:rPr>
        <w:t>van ICT</w:t>
      </w:r>
      <w:r w:rsidR="00661653" w:rsidRPr="00A50A1D">
        <w:rPr>
          <w:rFonts w:cs="Tahoma"/>
        </w:rPr>
        <w:t xml:space="preserve"> en het testen hierop</w:t>
      </w:r>
      <w:r w:rsidRPr="00A50A1D">
        <w:rPr>
          <w:rFonts w:cs="Tahoma"/>
        </w:rPr>
        <w:t xml:space="preserve">. </w:t>
      </w:r>
      <w:r w:rsidR="00974639">
        <w:rPr>
          <w:rFonts w:cs="Tahoma"/>
        </w:rPr>
        <w:t xml:space="preserve">Hierbij wordt ook het </w:t>
      </w:r>
      <w:r w:rsidR="00974639" w:rsidRPr="00B22162">
        <w:rPr>
          <w:rFonts w:cs="Tahoma"/>
        </w:rPr>
        <w:t xml:space="preserve">periodiek </w:t>
      </w:r>
      <w:r w:rsidR="00974639">
        <w:rPr>
          <w:rFonts w:cs="Tahoma"/>
        </w:rPr>
        <w:t xml:space="preserve">inventariseren van </w:t>
      </w:r>
      <w:r w:rsidR="00974639" w:rsidRPr="00B22162">
        <w:rPr>
          <w:rFonts w:cs="Tahoma"/>
        </w:rPr>
        <w:t xml:space="preserve">patchlevels </w:t>
      </w:r>
      <w:r w:rsidR="00974639">
        <w:rPr>
          <w:rFonts w:cs="Tahoma"/>
        </w:rPr>
        <w:t xml:space="preserve">van </w:t>
      </w:r>
      <w:r w:rsidR="00974639" w:rsidRPr="00B22162">
        <w:rPr>
          <w:rFonts w:cs="Tahoma"/>
        </w:rPr>
        <w:t xml:space="preserve">systemen </w:t>
      </w:r>
      <w:r w:rsidR="00974639">
        <w:rPr>
          <w:rFonts w:cs="Tahoma"/>
        </w:rPr>
        <w:t>aangegeven.</w:t>
      </w:r>
      <w:r w:rsidR="00974639" w:rsidRPr="00B22162">
        <w:rPr>
          <w:rFonts w:cs="Tahoma"/>
        </w:rPr>
        <w:t xml:space="preserve"> </w:t>
      </w:r>
      <w:r w:rsidR="00974639">
        <w:rPr>
          <w:rFonts w:cs="Tahoma"/>
        </w:rPr>
        <w:t>D</w:t>
      </w:r>
      <w:r w:rsidR="00974639" w:rsidRPr="00CE2CB0">
        <w:rPr>
          <w:rFonts w:cs="Tahoma"/>
        </w:rPr>
        <w:t>e r</w:t>
      </w:r>
      <w:r w:rsidR="00974639">
        <w:rPr>
          <w:rFonts w:cs="Tahoma"/>
        </w:rPr>
        <w:t xml:space="preserve">esultaten worden beschreven in het Hoofdstuk 8 </w:t>
      </w:r>
      <w:r w:rsidR="00974639" w:rsidRPr="00790AAC">
        <w:rPr>
          <w:rFonts w:cs="Tahoma"/>
        </w:rPr>
        <w:t xml:space="preserve"> ‘Evaluatie en actualisatie </w:t>
      </w:r>
      <w:r w:rsidR="00974639">
        <w:rPr>
          <w:rFonts w:cs="Tahoma"/>
        </w:rPr>
        <w:t xml:space="preserve">van risico’s en </w:t>
      </w:r>
      <w:r w:rsidR="00974639" w:rsidRPr="00790AAC">
        <w:rPr>
          <w:rFonts w:cs="Tahoma"/>
        </w:rPr>
        <w:t>beheersmaatregelen</w:t>
      </w:r>
      <w:r w:rsidR="00974639" w:rsidRPr="002D3CC8">
        <w:rPr>
          <w:rFonts w:cs="Tahoma"/>
        </w:rPr>
        <w:t>’</w:t>
      </w:r>
      <w:r w:rsidR="00974639" w:rsidRPr="00CE2CB0">
        <w:rPr>
          <w:rFonts w:cs="Tahoma"/>
        </w:rPr>
        <w:t>.</w:t>
      </w:r>
      <w:r w:rsidR="001D6913" w:rsidRPr="001D6913">
        <w:rPr>
          <w:rFonts w:cs="Tahoma"/>
        </w:rPr>
        <w:t xml:space="preserve"> </w:t>
      </w:r>
      <w:r w:rsidR="001D6913" w:rsidRPr="00CE2CB0">
        <w:rPr>
          <w:rFonts w:cs="Tahoma"/>
        </w:rPr>
        <w:t>&lt;&lt;&lt;&lt;Opdrachtnemer&gt;&gt;&gt;&gt; beschrijft op welke wijze het patchproces wordt vormgegeven</w:t>
      </w:r>
      <w:r w:rsidR="001D6913">
        <w:rPr>
          <w:rFonts w:cs="Tahoma"/>
        </w:rPr>
        <w:t>.</w:t>
      </w:r>
      <w:r w:rsidR="001D6913" w:rsidRPr="00CE2CB0">
        <w:rPr>
          <w:rFonts w:cs="Tahoma"/>
        </w:rPr>
        <w:t xml:space="preserve"> </w:t>
      </w:r>
    </w:p>
    <w:p w:rsidR="00974639" w:rsidRDefault="00974639" w:rsidP="00974639">
      <w:pPr>
        <w:pStyle w:val="Broodtekst"/>
        <w:ind w:right="-1"/>
        <w:rPr>
          <w:rFonts w:cs="Tahoma"/>
          <w:highlight w:val="yellow"/>
        </w:rPr>
      </w:pPr>
    </w:p>
    <w:p w:rsidR="00974639" w:rsidRDefault="00974639" w:rsidP="005A70A1">
      <w:pPr>
        <w:pStyle w:val="Broodtekst"/>
        <w:ind w:right="-1"/>
        <w:rPr>
          <w:rFonts w:cs="Tahoma"/>
          <w:highlight w:val="yellow"/>
        </w:rPr>
      </w:pPr>
    </w:p>
    <w:p w:rsidR="00F3142C" w:rsidRPr="00790AAC" w:rsidRDefault="00F3142C" w:rsidP="005A70A1">
      <w:pPr>
        <w:pStyle w:val="Broodtekst"/>
        <w:ind w:right="-1"/>
        <w:rPr>
          <w:rFonts w:cs="Tahoma"/>
        </w:rPr>
      </w:pPr>
    </w:p>
    <w:tbl>
      <w:tblPr>
        <w:tblStyle w:val="Tabelraster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rsidTr="00FF3747">
        <w:tc>
          <w:tcPr>
            <w:tcW w:w="958" w:type="dxa"/>
          </w:tcPr>
          <w:p w:rsidR="008B6E74" w:rsidRPr="00790AAC"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bookmarkStart w:id="77" w:name="_Toc392147662"/>
            <w:r w:rsidRPr="00790AAC">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790AAC">
              <w:rPr>
                <w:rFonts w:ascii="Calibri" w:hAnsi="Calibri" w:cs="Times New Roman"/>
                <w:color w:val="1F497D"/>
                <w:sz w:val="16"/>
                <w:szCs w:val="16"/>
                <w14:textFill>
                  <w14:solidFill>
                    <w14:srgbClr w14:val="1F497D">
                      <w14:lumMod w14:val="60000"/>
                      <w14:lumOff w14:val="40000"/>
                    </w14:srgbClr>
                  </w14:solidFill>
                </w14:textFill>
              </w:rPr>
              <w:t>12.2.1</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8B6E74" w:rsidRPr="00674FB3">
              <w:rPr>
                <w:rFonts w:ascii="Calibri" w:hAnsi="Calibri" w:cstheme="minorBidi"/>
                <w:color w:val="007BC7" w:themeColor="text1"/>
                <w:sz w:val="16"/>
                <w:szCs w:val="18"/>
              </w:rPr>
              <w:t xml:space="preserve"> dient aantoonbaar operationeel geborgde processen te hebben voor bescherming tegen malware op informatiesystemen betrokken bij de Prestatie, waarbij ten minste aandacht wordt besteed aan preventie, detectie, communicatie en herstel.</w:t>
            </w:r>
          </w:p>
        </w:tc>
      </w:tr>
    </w:tbl>
    <w:tbl>
      <w:tblPr>
        <w:tblStyle w:val="Tabelraster5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rsidTr="00674FB3">
        <w:tc>
          <w:tcPr>
            <w:tcW w:w="958" w:type="dxa"/>
            <w:shd w:val="clear" w:color="auto" w:fill="auto"/>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12.2.1</w:t>
            </w:r>
          </w:p>
        </w:tc>
        <w:tc>
          <w:tcPr>
            <w:tcW w:w="6947" w:type="dxa"/>
          </w:tcPr>
          <w:p w:rsidR="00D902A9" w:rsidRPr="00674FB3" w:rsidRDefault="00D902A9" w:rsidP="00674FB3">
            <w:pPr>
              <w:rPr>
                <w:rFonts w:ascii="Calibri" w:hAnsi="Calibri"/>
                <w:sz w:val="16"/>
              </w:rPr>
            </w:pPr>
            <w:r w:rsidRPr="00CE2CB0">
              <w:rPr>
                <w:rFonts w:ascii="Calibri" w:hAnsi="Calibri" w:cs="Times New Roman"/>
                <w:color w:val="00B050"/>
                <w:sz w:val="16"/>
                <w:szCs w:val="16"/>
              </w:rPr>
              <w:t xml:space="preserve">Informatiesystemen betrokken bij de Prestatie zijn voorzien van </w:t>
            </w:r>
            <w:proofErr w:type="spellStart"/>
            <w:r w:rsidRPr="00CE2CB0">
              <w:rPr>
                <w:rFonts w:ascii="Calibri" w:hAnsi="Calibri" w:cs="Times New Roman"/>
                <w:color w:val="00B050"/>
                <w:sz w:val="16"/>
                <w:szCs w:val="16"/>
              </w:rPr>
              <w:t>detectieve</w:t>
            </w:r>
            <w:proofErr w:type="spellEnd"/>
            <w:r w:rsidRPr="00CE2CB0">
              <w:rPr>
                <w:rFonts w:ascii="Calibri" w:hAnsi="Calibri" w:cs="Times New Roman"/>
                <w:color w:val="00B050"/>
                <w:sz w:val="16"/>
                <w:szCs w:val="16"/>
              </w:rPr>
              <w:t xml:space="preserve"> en preventieve maatregelen tegen malware.</w:t>
            </w:r>
          </w:p>
        </w:tc>
      </w:tr>
      <w:tr w:rsidR="009B08F6" w:rsidRPr="00CE2CB0" w:rsidTr="00FF3747">
        <w:tc>
          <w:tcPr>
            <w:tcW w:w="958" w:type="dxa"/>
            <w:shd w:val="clear" w:color="auto" w:fill="auto"/>
          </w:tcPr>
          <w:p w:rsidR="009B08F6" w:rsidRPr="00CE2CB0" w:rsidRDefault="009B08F6"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12.2.</w:t>
            </w:r>
            <w:r>
              <w:rPr>
                <w:rFonts w:ascii="Calibri" w:hAnsi="Calibri" w:cs="Calibri"/>
                <w:color w:val="00B050"/>
                <w:sz w:val="16"/>
                <w:szCs w:val="16"/>
              </w:rPr>
              <w:t>SC-13</w:t>
            </w:r>
          </w:p>
        </w:tc>
        <w:tc>
          <w:tcPr>
            <w:tcW w:w="6947" w:type="dxa"/>
          </w:tcPr>
          <w:p w:rsidR="009B08F6" w:rsidRPr="00674FB3" w:rsidRDefault="009B08F6" w:rsidP="005718A8">
            <w:pPr>
              <w:spacing w:line="240" w:lineRule="atLeast"/>
              <w:rPr>
                <w:rFonts w:ascii="Calibri" w:hAnsi="Calibri"/>
                <w:sz w:val="16"/>
              </w:rPr>
            </w:pPr>
            <w:r w:rsidRPr="009B08F6">
              <w:rPr>
                <w:rFonts w:ascii="Calibri" w:hAnsi="Calibri" w:cs="Times New Roman"/>
                <w:color w:val="00B050"/>
                <w:sz w:val="16"/>
                <w:szCs w:val="16"/>
              </w:rPr>
              <w:t xml:space="preserve">De Opdrachtnemer dient de informatiesystemen betrokken bij de Prestatie te </w:t>
            </w:r>
            <w:proofErr w:type="spellStart"/>
            <w:r w:rsidRPr="009B08F6">
              <w:rPr>
                <w:rFonts w:ascii="Calibri" w:hAnsi="Calibri" w:cs="Times New Roman"/>
                <w:color w:val="00B050"/>
                <w:sz w:val="16"/>
                <w:szCs w:val="16"/>
              </w:rPr>
              <w:t>hardenen</w:t>
            </w:r>
            <w:proofErr w:type="spellEnd"/>
            <w:r w:rsidRPr="009B08F6">
              <w:rPr>
                <w:rFonts w:ascii="Calibri" w:hAnsi="Calibri" w:cs="Times New Roman"/>
                <w:color w:val="00B050"/>
                <w:sz w:val="16"/>
                <w:szCs w:val="16"/>
              </w:rPr>
              <w:t xml:space="preserve"> door:</w:t>
            </w:r>
            <w:r w:rsidR="00FA147F" w:rsidRPr="00FA147F">
              <w:rPr>
                <w:rFonts w:ascii="Calibri" w:hAnsi="Calibri"/>
                <w:color w:val="00B050"/>
                <w:sz w:val="16"/>
                <w:szCs w:val="16"/>
              </w:rPr>
              <w:br/>
            </w:r>
            <w:r w:rsidRPr="009B08F6">
              <w:rPr>
                <w:rFonts w:ascii="Calibri" w:hAnsi="Calibri" w:cs="Times New Roman"/>
                <w:color w:val="00B050"/>
                <w:sz w:val="16"/>
                <w:szCs w:val="16"/>
              </w:rPr>
              <w:t>•  Niet noodzakelijke datanetwerkservices uit te zetten;</w:t>
            </w:r>
            <w:r w:rsidR="00FA147F" w:rsidRPr="00FA147F">
              <w:rPr>
                <w:rFonts w:ascii="Calibri" w:hAnsi="Calibri"/>
                <w:color w:val="00B050"/>
                <w:sz w:val="16"/>
                <w:szCs w:val="16"/>
              </w:rPr>
              <w:br/>
            </w:r>
            <w:r w:rsidRPr="009B08F6">
              <w:rPr>
                <w:rFonts w:ascii="Calibri" w:hAnsi="Calibri" w:cs="Times New Roman"/>
                <w:color w:val="00B050"/>
                <w:sz w:val="16"/>
                <w:szCs w:val="16"/>
              </w:rPr>
              <w:t>•  Het verwijderen (</w:t>
            </w:r>
            <w:proofErr w:type="spellStart"/>
            <w:r w:rsidRPr="009B08F6">
              <w:rPr>
                <w:rFonts w:ascii="Calibri" w:hAnsi="Calibri" w:cs="Times New Roman"/>
                <w:color w:val="00B050"/>
                <w:sz w:val="16"/>
                <w:szCs w:val="16"/>
              </w:rPr>
              <w:t>patchen</w:t>
            </w:r>
            <w:proofErr w:type="spellEnd"/>
            <w:r w:rsidRPr="009B08F6">
              <w:rPr>
                <w:rFonts w:ascii="Calibri" w:hAnsi="Calibri" w:cs="Times New Roman"/>
                <w:color w:val="00B050"/>
                <w:sz w:val="16"/>
                <w:szCs w:val="16"/>
              </w:rPr>
              <w:t>) van bekende kwetsbaarheden;</w:t>
            </w:r>
            <w:r w:rsidR="00FA147F" w:rsidRPr="00FA147F">
              <w:rPr>
                <w:rFonts w:ascii="Calibri" w:hAnsi="Calibri"/>
                <w:color w:val="00B050"/>
                <w:sz w:val="16"/>
                <w:szCs w:val="16"/>
              </w:rPr>
              <w:br/>
            </w:r>
            <w:r w:rsidRPr="009B08F6">
              <w:rPr>
                <w:rFonts w:ascii="Calibri" w:hAnsi="Calibri" w:cs="Times New Roman"/>
                <w:color w:val="00B050"/>
                <w:sz w:val="16"/>
                <w:szCs w:val="16"/>
              </w:rPr>
              <w:t>•  Alle poorten die niet nodig zijn te deactiveren/blokkeren;</w:t>
            </w:r>
            <w:r w:rsidR="00FA147F" w:rsidRPr="00FA147F">
              <w:rPr>
                <w:rFonts w:ascii="Calibri" w:hAnsi="Calibri"/>
                <w:color w:val="00B050"/>
                <w:sz w:val="16"/>
                <w:szCs w:val="16"/>
              </w:rPr>
              <w:br/>
            </w:r>
            <w:r w:rsidRPr="009B08F6">
              <w:rPr>
                <w:rFonts w:ascii="Calibri" w:hAnsi="Calibri" w:cs="Times New Roman"/>
                <w:color w:val="00B050"/>
                <w:sz w:val="16"/>
                <w:szCs w:val="16"/>
              </w:rPr>
              <w:t>•  De default account uit te schakelen conform het wachtwoord policy;</w:t>
            </w:r>
            <w:r w:rsidR="00FA147F" w:rsidRPr="00FA147F">
              <w:rPr>
                <w:rFonts w:ascii="Calibri" w:hAnsi="Calibri"/>
                <w:color w:val="00B050"/>
                <w:sz w:val="16"/>
                <w:szCs w:val="16"/>
              </w:rPr>
              <w:br/>
            </w:r>
            <w:r w:rsidRPr="009B08F6">
              <w:rPr>
                <w:rFonts w:ascii="Calibri" w:hAnsi="Calibri" w:cs="Times New Roman"/>
                <w:color w:val="00B050"/>
                <w:sz w:val="16"/>
                <w:szCs w:val="16"/>
              </w:rPr>
              <w:t>•  Indien beschikbaar gebruik te maken van de security opties van de leveranciers;</w:t>
            </w:r>
            <w:r w:rsidR="00FA147F" w:rsidRPr="00FA147F">
              <w:rPr>
                <w:rFonts w:ascii="Calibri" w:hAnsi="Calibri"/>
                <w:color w:val="00B050"/>
                <w:sz w:val="16"/>
                <w:szCs w:val="16"/>
              </w:rPr>
              <w:br/>
            </w:r>
            <w:r w:rsidRPr="009B08F6">
              <w:rPr>
                <w:rFonts w:ascii="Calibri" w:hAnsi="Calibri" w:cs="Times New Roman"/>
                <w:color w:val="00B050"/>
                <w:sz w:val="16"/>
                <w:szCs w:val="16"/>
              </w:rPr>
              <w:t xml:space="preserve">•  De standaard </w:t>
            </w:r>
            <w:proofErr w:type="spellStart"/>
            <w:r w:rsidRPr="009B08F6">
              <w:rPr>
                <w:rFonts w:ascii="Calibri" w:hAnsi="Calibri" w:cs="Times New Roman"/>
                <w:color w:val="00B050"/>
                <w:sz w:val="16"/>
                <w:szCs w:val="16"/>
              </w:rPr>
              <w:t>hardeningsprofielen</w:t>
            </w:r>
            <w:proofErr w:type="spellEnd"/>
            <w:r w:rsidRPr="009B08F6">
              <w:rPr>
                <w:rFonts w:ascii="Calibri" w:hAnsi="Calibri" w:cs="Times New Roman"/>
                <w:color w:val="00B050"/>
                <w:sz w:val="16"/>
                <w:szCs w:val="16"/>
              </w:rPr>
              <w:t xml:space="preserve"> te volgen voor de gangbare platformen zie hiertoe bijv. de ‘Security Benchmarks’ van CIS: http://www.cisecurity.org/.</w:t>
            </w:r>
          </w:p>
        </w:tc>
      </w:tr>
      <w:tr w:rsidR="006330DD" w:rsidRPr="00CE2CB0" w:rsidTr="00FF3747">
        <w:tc>
          <w:tcPr>
            <w:tcW w:w="958" w:type="dxa"/>
            <w:shd w:val="clear" w:color="auto" w:fill="auto"/>
          </w:tcPr>
          <w:p w:rsidR="006330DD" w:rsidRPr="00044719" w:rsidRDefault="006D6079" w:rsidP="00D902A9">
            <w:pPr>
              <w:spacing w:line="240" w:lineRule="atLeast"/>
              <w:jc w:val="right"/>
              <w:rPr>
                <w:rFonts w:ascii="Calibri" w:hAnsi="Calibri" w:cs="Calibri"/>
                <w:color w:val="00B050"/>
                <w:sz w:val="16"/>
                <w:szCs w:val="16"/>
              </w:rPr>
            </w:pPr>
            <w:r w:rsidRPr="00044719">
              <w:rPr>
                <w:rFonts w:ascii="Calibri" w:hAnsi="Calibri" w:cs="Calibri"/>
                <w:color w:val="00B050"/>
                <w:sz w:val="16"/>
                <w:szCs w:val="16"/>
              </w:rPr>
              <w:t>VSP 12.6.SC-16</w:t>
            </w:r>
          </w:p>
        </w:tc>
        <w:tc>
          <w:tcPr>
            <w:tcW w:w="6947" w:type="dxa"/>
          </w:tcPr>
          <w:p w:rsidR="006330DD" w:rsidRPr="00044719" w:rsidRDefault="00715C63" w:rsidP="009B08F6">
            <w:pPr>
              <w:spacing w:line="240" w:lineRule="atLeast"/>
              <w:rPr>
                <w:rFonts w:ascii="Calibri" w:hAnsi="Calibri" w:cs="Times New Roman"/>
                <w:color w:val="00B050"/>
                <w:sz w:val="16"/>
                <w:szCs w:val="16"/>
              </w:rPr>
            </w:pPr>
            <w:r w:rsidRPr="00715C63">
              <w:rPr>
                <w:rFonts w:ascii="Calibri" w:hAnsi="Calibri" w:cs="Times New Roman"/>
                <w:color w:val="00B050"/>
                <w:sz w:val="16"/>
                <w:szCs w:val="16"/>
              </w:rPr>
              <w:t xml:space="preserve">Opdrachtnemer dient de informatiesystemen betrokken bij de Prestatie te controleren op kwetsbaarheden middels gangbare testmethodieken en conform de BIO Handreiking: Penetratietesten {12} en in afstemming en na goedkeuring door Opdrachtgever de informatiesystemen te </w:t>
            </w:r>
            <w:proofErr w:type="spellStart"/>
            <w:r w:rsidRPr="00715C63">
              <w:rPr>
                <w:rFonts w:ascii="Calibri" w:hAnsi="Calibri" w:cs="Times New Roman"/>
                <w:color w:val="00B050"/>
                <w:sz w:val="16"/>
                <w:szCs w:val="16"/>
              </w:rPr>
              <w:t>patchen</w:t>
            </w:r>
            <w:proofErr w:type="spellEnd"/>
            <w:r w:rsidRPr="00715C63">
              <w:rPr>
                <w:rFonts w:ascii="Calibri" w:hAnsi="Calibri" w:cs="Times New Roman"/>
                <w:color w:val="00B050"/>
                <w:sz w:val="16"/>
                <w:szCs w:val="16"/>
              </w:rPr>
              <w:t>.</w:t>
            </w:r>
          </w:p>
        </w:tc>
      </w:tr>
    </w:tbl>
    <w:tbl>
      <w:tblPr>
        <w:tblStyle w:val="Tabelraster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95569C" w:rsidRPr="00CE2CB0" w:rsidTr="0095569C">
        <w:tc>
          <w:tcPr>
            <w:tcW w:w="959" w:type="dxa"/>
          </w:tcPr>
          <w:p w:rsidR="0095569C" w:rsidRPr="00CE2CB0" w:rsidRDefault="0095569C" w:rsidP="0095569C">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14.2.8a</w:t>
            </w:r>
          </w:p>
        </w:tc>
        <w:tc>
          <w:tcPr>
            <w:tcW w:w="6946" w:type="dxa"/>
          </w:tcPr>
          <w:p w:rsidR="0095569C" w:rsidRPr="00E26C75" w:rsidRDefault="00FA147F" w:rsidP="00E26C75">
            <w:pPr>
              <w:rPr>
                <w:rFonts w:ascii="Calibri" w:hAnsi="Calibri"/>
                <w:color w:val="00B050"/>
                <w:sz w:val="16"/>
                <w:szCs w:val="16"/>
              </w:rPr>
            </w:pPr>
            <w:r w:rsidRPr="00FA147F">
              <w:rPr>
                <w:rFonts w:ascii="Calibri" w:hAnsi="Calibri"/>
                <w:color w:val="00B050"/>
                <w:sz w:val="16"/>
                <w:szCs w:val="16"/>
              </w:rPr>
              <w:t xml:space="preserve">Informatiesystemen betrokken bij de Prestatie zijn aantoonbaar getest op kwetsbaarheden middels gangbare testmethodieken voordat deze in productie worden genomen. In het geval van programmatuur omvat de gehanteerde testmethodiek ten minste de </w:t>
            </w:r>
            <w:r w:rsidRPr="00FA147F">
              <w:rPr>
                <w:rFonts w:ascii="Calibri" w:hAnsi="Calibri"/>
                <w:i/>
                <w:iCs/>
                <w:color w:val="00B050"/>
                <w:sz w:val="16"/>
                <w:szCs w:val="16"/>
              </w:rPr>
              <w:t>OWASP Top-10</w:t>
            </w:r>
            <w:r w:rsidR="00B54B85">
              <w:rPr>
                <w:rFonts w:ascii="Calibri" w:hAnsi="Calibri"/>
                <w:color w:val="00B050"/>
                <w:sz w:val="16"/>
                <w:szCs w:val="16"/>
              </w:rPr>
              <w:t xml:space="preserve"> {7</w:t>
            </w:r>
            <w:r w:rsidRPr="00FA147F">
              <w:rPr>
                <w:rFonts w:ascii="Calibri" w:hAnsi="Calibri"/>
                <w:color w:val="00B050"/>
                <w:sz w:val="16"/>
                <w:szCs w:val="16"/>
              </w:rPr>
              <w:t>}.</w:t>
            </w:r>
          </w:p>
        </w:tc>
      </w:tr>
      <w:tr w:rsidR="0095569C" w:rsidRPr="00CE2CB0" w:rsidTr="00674FB3">
        <w:tc>
          <w:tcPr>
            <w:tcW w:w="959" w:type="dxa"/>
          </w:tcPr>
          <w:p w:rsidR="0095569C" w:rsidRPr="00CE2CB0" w:rsidRDefault="0095569C" w:rsidP="0095569C">
            <w:pPr>
              <w:spacing w:line="240" w:lineRule="atLeast"/>
              <w:jc w:val="right"/>
              <w:rPr>
                <w:rFonts w:ascii="Calibri" w:hAnsi="Calibri" w:cs="Calibri"/>
                <w:color w:val="00B050"/>
                <w:sz w:val="16"/>
                <w:szCs w:val="16"/>
              </w:rPr>
            </w:pPr>
            <w:r w:rsidRPr="00CE2CB0">
              <w:rPr>
                <w:rFonts w:ascii="Calibri" w:hAnsi="Calibri" w:cs="Calibri"/>
                <w:color w:val="00B050"/>
                <w:sz w:val="16"/>
                <w:szCs w:val="16"/>
              </w:rPr>
              <w:lastRenderedPageBreak/>
              <w:t>VSE 14.2.8b</w:t>
            </w:r>
          </w:p>
        </w:tc>
        <w:tc>
          <w:tcPr>
            <w:tcW w:w="6946" w:type="dxa"/>
          </w:tcPr>
          <w:p w:rsidR="0095569C" w:rsidRPr="00674FB3" w:rsidRDefault="0095569C" w:rsidP="00674FB3">
            <w:pPr>
              <w:rPr>
                <w:rFonts w:ascii="Calibri" w:hAnsi="Calibri"/>
                <w:sz w:val="16"/>
              </w:rPr>
            </w:pPr>
            <w:r w:rsidRPr="00CE2CB0">
              <w:rPr>
                <w:rFonts w:ascii="Calibri" w:hAnsi="Calibri" w:cs="Calibri"/>
                <w:color w:val="00B050"/>
                <w:sz w:val="16"/>
                <w:szCs w:val="16"/>
              </w:rPr>
              <w:t>Alle bekende kwetsbaarheden op informatiesystemen betrokken bij de Prestatie zijn verholpen voordat deze informatiesystemen in productie worden genomen.</w:t>
            </w:r>
          </w:p>
        </w:tc>
      </w:tr>
    </w:tbl>
    <w:tbl>
      <w:tblPr>
        <w:tblStyle w:val="Tabelraster3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974639" w:rsidRPr="00CE2CB0" w:rsidTr="00912C35">
        <w:tc>
          <w:tcPr>
            <w:tcW w:w="958" w:type="dxa"/>
          </w:tcPr>
          <w:p w:rsidR="00974639" w:rsidRPr="00CE2CB0" w:rsidRDefault="00974639" w:rsidP="00912C3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15.2.1</w:t>
            </w:r>
          </w:p>
        </w:tc>
        <w:tc>
          <w:tcPr>
            <w:tcW w:w="6947" w:type="dxa"/>
          </w:tcPr>
          <w:p w:rsidR="00974639" w:rsidRPr="00674FB3" w:rsidRDefault="00974639" w:rsidP="00674FB3">
            <w:pPr>
              <w:rPr>
                <w:rFonts w:ascii="Calibri" w:hAnsi="Calibri"/>
                <w:sz w:val="16"/>
              </w:rPr>
            </w:pPr>
            <w:r w:rsidRPr="00674FB3">
              <w:rPr>
                <w:rFonts w:ascii="Calibri" w:hAnsi="Calibri" w:cstheme="minorBidi"/>
                <w:color w:val="0070C0"/>
                <w:sz w:val="16"/>
                <w:szCs w:val="18"/>
              </w:rPr>
              <w:t xml:space="preserve">Opdrachtgever heeft het recht om audit(s) uit te voeren waarin de eisen uit het contract tussen Opdrachtgever en </w:t>
            </w:r>
            <w:r w:rsidR="00306020" w:rsidRPr="00674FB3">
              <w:rPr>
                <w:rFonts w:ascii="Calibri" w:hAnsi="Calibri" w:cstheme="minorBidi"/>
                <w:color w:val="0070C0"/>
                <w:sz w:val="16"/>
                <w:szCs w:val="18"/>
              </w:rPr>
              <w:t>Opdrachtnemer</w:t>
            </w:r>
            <w:r w:rsidRPr="00674FB3">
              <w:rPr>
                <w:rFonts w:ascii="Calibri" w:hAnsi="Calibri" w:cstheme="minorBidi"/>
                <w:color w:val="0070C0"/>
                <w:sz w:val="16"/>
                <w:szCs w:val="18"/>
              </w:rPr>
              <w:t xml:space="preserve"> worden getoetst op opzet, bestaan, en/of werking. Aan deze audit dient </w:t>
            </w:r>
            <w:r w:rsidR="00306020" w:rsidRPr="00674FB3">
              <w:rPr>
                <w:rFonts w:ascii="Calibri" w:hAnsi="Calibri" w:cstheme="minorBidi"/>
                <w:color w:val="0070C0"/>
                <w:sz w:val="16"/>
                <w:szCs w:val="18"/>
              </w:rPr>
              <w:t>Opdrachtnemer</w:t>
            </w:r>
            <w:r w:rsidRPr="00674FB3">
              <w:rPr>
                <w:rFonts w:ascii="Calibri" w:hAnsi="Calibri" w:cstheme="minorBidi"/>
                <w:color w:val="0070C0"/>
                <w:sz w:val="16"/>
                <w:szCs w:val="18"/>
              </w:rPr>
              <w:t xml:space="preserve"> vrijwillig medewerking te verlenen.</w:t>
            </w:r>
          </w:p>
        </w:tc>
      </w:tr>
    </w:tbl>
    <w:p w:rsidR="00D902A9" w:rsidRPr="00CE2CB0" w:rsidRDefault="00D902A9">
      <w:pPr>
        <w:rPr>
          <w:rFonts w:ascii="Verdana" w:eastAsia="DejaVu Sans" w:hAnsi="Verdana" w:cs="Tahoma"/>
          <w:b/>
          <w:i/>
          <w:lang w:eastAsia="nl-NL"/>
        </w:rPr>
      </w:pPr>
    </w:p>
    <w:bookmarkEnd w:id="77"/>
    <w:p w:rsidR="001071A8" w:rsidRPr="00CE2CB0" w:rsidRDefault="001071A8" w:rsidP="001071A8">
      <w:pPr>
        <w:pStyle w:val="Broodtekst"/>
        <w:ind w:right="-1"/>
        <w:rPr>
          <w:rFonts w:cs="Tahoma"/>
          <w:bCs/>
        </w:rPr>
      </w:pPr>
    </w:p>
    <w:p w:rsidR="00F3142C" w:rsidRPr="00CE2CB0" w:rsidRDefault="00690257" w:rsidP="005A70A1">
      <w:pPr>
        <w:pStyle w:val="Subparagraaf"/>
        <w:numPr>
          <w:ilvl w:val="2"/>
          <w:numId w:val="6"/>
        </w:numPr>
        <w:ind w:right="-1" w:hanging="1080"/>
        <w:rPr>
          <w:rFonts w:cs="Tahoma"/>
          <w:b/>
        </w:rPr>
      </w:pPr>
      <w:bookmarkStart w:id="78" w:name="_Toc7768507"/>
      <w:bookmarkStart w:id="79" w:name="_Toc392147663"/>
      <w:bookmarkEnd w:id="78"/>
      <w:r w:rsidRPr="00CE2CB0">
        <w:rPr>
          <w:rFonts w:cs="Tahoma"/>
          <w:b/>
        </w:rPr>
        <w:t xml:space="preserve"> </w:t>
      </w:r>
      <w:bookmarkStart w:id="80" w:name="_Toc16513696"/>
      <w:r w:rsidR="00F3142C" w:rsidRPr="00CE2CB0">
        <w:rPr>
          <w:rFonts w:cs="Tahoma"/>
          <w:b/>
        </w:rPr>
        <w:t>Koppeling van apparatuur</w:t>
      </w:r>
      <w:bookmarkEnd w:id="79"/>
      <w:bookmarkEnd w:id="80"/>
    </w:p>
    <w:p w:rsidR="007F1D9E" w:rsidRDefault="00F3142C" w:rsidP="005A70A1">
      <w:pPr>
        <w:pStyle w:val="Broodtekst"/>
        <w:ind w:right="-1"/>
        <w:rPr>
          <w:rFonts w:cs="Tahoma"/>
        </w:rPr>
      </w:pPr>
      <w:r w:rsidRPr="00CE2CB0">
        <w:rPr>
          <w:rFonts w:cs="Tahoma"/>
        </w:rPr>
        <w:t xml:space="preserve">&lt;&lt;&lt;&lt;Opdrachtnemer&gt;&gt;&gt;&gt; beschrijft </w:t>
      </w:r>
      <w:r w:rsidR="00B22162">
        <w:rPr>
          <w:rFonts w:cs="Tahoma"/>
        </w:rPr>
        <w:t>het</w:t>
      </w:r>
      <w:r w:rsidR="00D14287" w:rsidRPr="00CE2CB0">
        <w:rPr>
          <w:rFonts w:cs="Tahoma"/>
        </w:rPr>
        <w:t xml:space="preserve"> veilig koppelen van beheer- en onderhoudsapparatuur aan ICT systemen van RWS</w:t>
      </w:r>
      <w:r w:rsidR="00B22162">
        <w:rPr>
          <w:rFonts w:cs="Tahoma"/>
        </w:rPr>
        <w:t xml:space="preserve"> en geeft aan</w:t>
      </w:r>
      <w:r w:rsidR="00D14287" w:rsidRPr="00CE2CB0">
        <w:rPr>
          <w:rFonts w:cs="Tahoma"/>
        </w:rPr>
        <w:t xml:space="preserve"> </w:t>
      </w:r>
      <w:r w:rsidRPr="00CE2CB0">
        <w:rPr>
          <w:rFonts w:cs="Tahoma"/>
        </w:rPr>
        <w:t xml:space="preserve">op welke wijze de bescherming tegen malware wordt vormgegeven qua proces en voorzieningen bij koppeling van mobiele apparatuur of </w:t>
      </w:r>
      <w:proofErr w:type="spellStart"/>
      <w:r w:rsidRPr="00CE2CB0">
        <w:rPr>
          <w:rFonts w:cs="Tahoma"/>
        </w:rPr>
        <w:t>removable</w:t>
      </w:r>
      <w:proofErr w:type="spellEnd"/>
      <w:r w:rsidRPr="00CE2CB0">
        <w:rPr>
          <w:rFonts w:cs="Tahoma"/>
        </w:rPr>
        <w:t xml:space="preserve"> media aan de ICT van Opdrachtgever door Opdrachtnemer of zijn (hulp)personen. </w:t>
      </w:r>
    </w:p>
    <w:p w:rsidR="00B22162" w:rsidRPr="00CE2CB0" w:rsidRDefault="00B22162" w:rsidP="005A70A1">
      <w:pPr>
        <w:pStyle w:val="Broodtekst"/>
        <w:ind w:right="-1"/>
        <w:rPr>
          <w:rFonts w:cs="Tahoma"/>
        </w:rPr>
      </w:pPr>
    </w:p>
    <w:tbl>
      <w:tblPr>
        <w:tblStyle w:val="Tabelraster1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C71857" w:rsidRPr="00CE2CB0" w:rsidTr="008754BD">
        <w:tc>
          <w:tcPr>
            <w:tcW w:w="959" w:type="dxa"/>
          </w:tcPr>
          <w:p w:rsidR="00C71857" w:rsidRPr="00CE2CB0" w:rsidRDefault="00C71857"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9.4.4</w:t>
            </w:r>
          </w:p>
        </w:tc>
        <w:tc>
          <w:tcPr>
            <w:tcW w:w="6946" w:type="dxa"/>
          </w:tcPr>
          <w:p w:rsidR="00C71857" w:rsidRPr="00674FB3" w:rsidRDefault="00306020" w:rsidP="00674FB3">
            <w:pPr>
              <w:rPr>
                <w:rFonts w:ascii="Calibri" w:hAnsi="Calibri"/>
                <w:sz w:val="16"/>
              </w:rPr>
            </w:pPr>
            <w:r w:rsidRPr="00674FB3">
              <w:rPr>
                <w:rFonts w:ascii="Calibri" w:hAnsi="Calibri" w:cstheme="minorBidi"/>
                <w:color w:val="0070C0"/>
                <w:sz w:val="16"/>
                <w:szCs w:val="18"/>
              </w:rPr>
              <w:t>Opdrachtnemer</w:t>
            </w:r>
            <w:r w:rsidR="00C71857" w:rsidRPr="00674FB3">
              <w:rPr>
                <w:rFonts w:ascii="Calibri" w:hAnsi="Calibri" w:cstheme="minorBidi"/>
                <w:color w:val="0070C0"/>
                <w:sz w:val="16"/>
                <w:szCs w:val="18"/>
              </w:rPr>
              <w:t xml:space="preserve"> dient een aantoonbaar operationeel geborgd proces te hebben voor het controleren van het gebruik van systeemhulpmiddelen, die in staat zijn om beheersmaatregelen te omzeilen </w:t>
            </w:r>
            <w:r w:rsidR="00FA147F" w:rsidRPr="00FA147F">
              <w:rPr>
                <w:rFonts w:ascii="Calibri" w:hAnsi="Calibri"/>
                <w:color w:val="0070C0"/>
                <w:sz w:val="16"/>
                <w:szCs w:val="16"/>
              </w:rPr>
              <w:t xml:space="preserve"> </w:t>
            </w:r>
            <w:r w:rsidR="00C71857" w:rsidRPr="00674FB3">
              <w:rPr>
                <w:rFonts w:ascii="Calibri" w:hAnsi="Calibri" w:cstheme="minorBidi"/>
                <w:color w:val="0070C0"/>
                <w:sz w:val="16"/>
                <w:szCs w:val="18"/>
              </w:rPr>
              <w:t>voor informatiesystemen betrokken bij de Prestatie.</w:t>
            </w:r>
            <w:r w:rsidR="00182438" w:rsidRPr="00674FB3">
              <w:rPr>
                <w:rFonts w:ascii="Calibri" w:hAnsi="Calibri"/>
                <w:color w:val="0070C0"/>
                <w:sz w:val="16"/>
              </w:rPr>
              <w:t xml:space="preserve"> Het gebruik ervan dient gelogd te worden.</w:t>
            </w:r>
          </w:p>
        </w:tc>
      </w:tr>
      <w:tr w:rsidR="00EA2745" w:rsidRPr="006F67C5"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EA2745" w:rsidRPr="00CE2CB0" w:rsidRDefault="005718A8" w:rsidP="00912C3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00EA2745">
              <w:rPr>
                <w:rFonts w:ascii="Calibri" w:hAnsi="Calibri" w:cs="Times New Roman"/>
                <w:color w:val="1F497D"/>
                <w:sz w:val="16"/>
                <w:szCs w:val="16"/>
                <w14:textFill>
                  <w14:solidFill>
                    <w14:srgbClr w14:val="1F497D">
                      <w14:lumMod w14:val="60000"/>
                      <w14:lumOff w14:val="40000"/>
                    </w14:srgbClr>
                  </w14:solidFill>
                </w14:textFill>
              </w:rPr>
              <w:t>12.2</w:t>
            </w:r>
            <w:r w:rsidR="00EA2745" w:rsidRPr="00D550B0">
              <w:rPr>
                <w:rFonts w:ascii="Calibri" w:hAnsi="Calibri" w:cs="Times New Roman"/>
                <w:color w:val="1F497D"/>
                <w:sz w:val="16"/>
                <w:szCs w:val="16"/>
                <w14:textFill>
                  <w14:solidFill>
                    <w14:srgbClr w14:val="1F497D">
                      <w14:lumMod w14:val="60000"/>
                      <w14:lumOff w14:val="40000"/>
                    </w14:srgbClr>
                  </w14:solidFill>
                </w14:textFill>
              </w:rPr>
              <w:t>.SC-17</w:t>
            </w:r>
          </w:p>
        </w:tc>
        <w:tc>
          <w:tcPr>
            <w:tcW w:w="6946" w:type="dxa"/>
            <w:tcBorders>
              <w:top w:val="nil"/>
              <w:left w:val="nil"/>
              <w:bottom w:val="nil"/>
              <w:right w:val="nil"/>
            </w:tcBorders>
          </w:tcPr>
          <w:p w:rsidR="00EA2745" w:rsidRPr="00CE2CB0" w:rsidRDefault="00EA2745" w:rsidP="006F67C5">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D550B0">
              <w:rPr>
                <w:rFonts w:ascii="Calibri" w:hAnsi="Calibri" w:cs="Times New Roman"/>
                <w:color w:val="1F497D"/>
                <w:sz w:val="16"/>
                <w:szCs w:val="16"/>
                <w14:textFill>
                  <w14:solidFill>
                    <w14:srgbClr w14:val="1F497D">
                      <w14:lumMod w14:val="60000"/>
                      <w14:lumOff w14:val="40000"/>
                    </w14:srgbClr>
                  </w14:solidFill>
                </w14:textFill>
              </w:rPr>
              <w:t xml:space="preserve">De Opdrachtnemer dient bij onderhoudswerkzaamheden en koppeling van randapparatuur aan de ICT  van de </w:t>
            </w:r>
            <w:r w:rsidRPr="006F67C5">
              <w:rPr>
                <w:rFonts w:ascii="Calibri" w:hAnsi="Calibri" w:cs="Times New Roman"/>
                <w:color w:val="1F497D"/>
                <w:sz w:val="16"/>
                <w:szCs w:val="16"/>
                <w14:textFill>
                  <w14:solidFill>
                    <w14:srgbClr w14:val="1F497D">
                      <w14:lumMod w14:val="60000"/>
                      <w14:lumOff w14:val="40000"/>
                    </w14:srgbClr>
                  </w14:solidFill>
                </w14:textFill>
              </w:rPr>
              <w:t>Opdrachtgever</w:t>
            </w:r>
            <w:r w:rsidRPr="00D550B0">
              <w:rPr>
                <w:rFonts w:ascii="Calibri" w:hAnsi="Calibri" w:cs="Times New Roman"/>
                <w:color w:val="1F497D"/>
                <w:sz w:val="16"/>
                <w:szCs w:val="16"/>
                <w14:textFill>
                  <w14:solidFill>
                    <w14:srgbClr w14:val="1F497D">
                      <w14:lumMod w14:val="60000"/>
                      <w14:lumOff w14:val="40000"/>
                    </w14:srgbClr>
                  </w14:solidFill>
                </w14:textFill>
              </w:rPr>
              <w:t xml:space="preserve"> </w:t>
            </w:r>
            <w:r w:rsidR="001D6913" w:rsidRPr="001D6913">
              <w:rPr>
                <w:rFonts w:ascii="Calibri" w:hAnsi="Calibri" w:cs="Times New Roman"/>
                <w:color w:val="1F497D"/>
                <w:sz w:val="16"/>
                <w:szCs w:val="16"/>
                <w14:textFill>
                  <w14:solidFill>
                    <w14:srgbClr w14:val="1F497D">
                      <w14:lumMod w14:val="60000"/>
                      <w14:lumOff w14:val="40000"/>
                    </w14:srgbClr>
                  </w14:solidFill>
                </w14:textFill>
              </w:rPr>
              <w:t xml:space="preserve">de richtlijn IBR-8 </w:t>
            </w:r>
            <w:r w:rsidR="001D6913" w:rsidRPr="005C26B2">
              <w:rPr>
                <w:rFonts w:ascii="Calibri" w:hAnsi="Calibri" w:cs="Times New Roman"/>
                <w:i/>
                <w:color w:val="1F497D"/>
                <w:sz w:val="16"/>
                <w:szCs w:val="16"/>
                <w14:textFill>
                  <w14:solidFill>
                    <w14:srgbClr w14:val="1F497D">
                      <w14:lumMod w14:val="60000"/>
                      <w14:lumOff w14:val="40000"/>
                    </w14:srgbClr>
                  </w14:solidFill>
                </w14:textFill>
              </w:rPr>
              <w:t>Richtlijn voor het veilig koppelen van beheer- en onderhoudsapparatuur aan ICT systemen van RWS</w:t>
            </w:r>
            <w:r w:rsidR="001D6913" w:rsidRPr="001D6913">
              <w:rPr>
                <w:rFonts w:ascii="Calibri" w:hAnsi="Calibri" w:cs="Times New Roman"/>
                <w:color w:val="1F497D"/>
                <w:sz w:val="16"/>
                <w:szCs w:val="16"/>
                <w14:textFill>
                  <w14:solidFill>
                    <w14:srgbClr w14:val="1F497D">
                      <w14:lumMod w14:val="60000"/>
                      <w14:lumOff w14:val="40000"/>
                    </w14:srgbClr>
                  </w14:solidFill>
                </w14:textFill>
              </w:rPr>
              <w:t xml:space="preserve"> </w:t>
            </w:r>
            <w:r w:rsidR="00D74317">
              <w:rPr>
                <w:rFonts w:ascii="Calibri" w:hAnsi="Calibri" w:cs="Times New Roman"/>
                <w:color w:val="1F497D"/>
                <w:sz w:val="16"/>
                <w:szCs w:val="16"/>
                <w14:textFill>
                  <w14:solidFill>
                    <w14:srgbClr w14:val="1F497D">
                      <w14:lumMod w14:val="60000"/>
                      <w14:lumOff w14:val="40000"/>
                    </w14:srgbClr>
                  </w14:solidFill>
                </w14:textFill>
              </w:rPr>
              <w:t xml:space="preserve">{10} </w:t>
            </w:r>
            <w:r w:rsidR="00D74317" w:rsidRPr="00D74317">
              <w:rPr>
                <w:rFonts w:ascii="Calibri" w:hAnsi="Calibri" w:cs="Times New Roman"/>
                <w:color w:val="1F497D"/>
                <w:sz w:val="16"/>
                <w:szCs w:val="16"/>
                <w14:textFill>
                  <w14:solidFill>
                    <w14:srgbClr w14:val="1F497D">
                      <w14:lumMod w14:val="60000"/>
                      <w14:lumOff w14:val="40000"/>
                    </w14:srgbClr>
                  </w14:solidFill>
                </w14:textFill>
              </w:rPr>
              <w:t>en Handreiking: BIO Mobile Device Management {9}</w:t>
            </w:r>
            <w:r w:rsidR="001D6913" w:rsidRPr="001D6913">
              <w:rPr>
                <w:rFonts w:ascii="Calibri" w:hAnsi="Calibri" w:cs="Times New Roman"/>
                <w:color w:val="1F497D"/>
                <w:sz w:val="16"/>
                <w:szCs w:val="16"/>
                <w14:textFill>
                  <w14:solidFill>
                    <w14:srgbClr w14:val="1F497D">
                      <w14:lumMod w14:val="60000"/>
                      <w14:lumOff w14:val="40000"/>
                    </w14:srgbClr>
                  </w14:solidFill>
                </w14:textFill>
              </w:rPr>
              <w:t>aan te houden voor bescherming tegen malware.</w:t>
            </w:r>
          </w:p>
        </w:tc>
      </w:tr>
    </w:tbl>
    <w:p w:rsidR="00F3142C" w:rsidRPr="00CE2CB0" w:rsidRDefault="00690257" w:rsidP="005A70A1">
      <w:pPr>
        <w:pStyle w:val="Subparagraaf"/>
        <w:numPr>
          <w:ilvl w:val="2"/>
          <w:numId w:val="6"/>
        </w:numPr>
        <w:ind w:right="-1" w:hanging="1080"/>
        <w:rPr>
          <w:rFonts w:cs="Tahoma"/>
          <w:b/>
        </w:rPr>
      </w:pPr>
      <w:bookmarkStart w:id="81" w:name="_Toc7768509"/>
      <w:bookmarkStart w:id="82" w:name="_Toc392147664"/>
      <w:bookmarkEnd w:id="81"/>
      <w:r w:rsidRPr="00CE2CB0">
        <w:rPr>
          <w:rFonts w:cs="Tahoma"/>
          <w:b/>
        </w:rPr>
        <w:t xml:space="preserve"> </w:t>
      </w:r>
      <w:bookmarkStart w:id="83" w:name="_Toc16513697"/>
      <w:proofErr w:type="spellStart"/>
      <w:r w:rsidR="00F3142C" w:rsidRPr="00CE2CB0">
        <w:rPr>
          <w:rFonts w:cs="Tahoma"/>
          <w:b/>
        </w:rPr>
        <w:t>Logging</w:t>
      </w:r>
      <w:proofErr w:type="spellEnd"/>
      <w:r w:rsidR="00F3142C" w:rsidRPr="00CE2CB0">
        <w:rPr>
          <w:rFonts w:cs="Tahoma"/>
          <w:b/>
        </w:rPr>
        <w:t xml:space="preserve"> en monitoring</w:t>
      </w:r>
      <w:bookmarkEnd w:id="82"/>
      <w:bookmarkEnd w:id="83"/>
    </w:p>
    <w:p w:rsidR="009A1E7F" w:rsidRDefault="00F3142C" w:rsidP="009A1E7F">
      <w:pPr>
        <w:pStyle w:val="Broodtekst"/>
        <w:ind w:right="-1"/>
        <w:rPr>
          <w:rFonts w:cs="Tahoma"/>
          <w:color w:val="007BC7" w:themeColor="text1"/>
        </w:rPr>
      </w:pPr>
      <w:r w:rsidRPr="00CE2CB0">
        <w:rPr>
          <w:rFonts w:cs="Tahoma"/>
        </w:rPr>
        <w:t xml:space="preserve">&lt;&lt;&lt;&lt;Opdrachtnemer&gt;&gt;&gt;&gt; beschrijft op welke wijze </w:t>
      </w:r>
      <w:proofErr w:type="spellStart"/>
      <w:r w:rsidRPr="00CE2CB0">
        <w:rPr>
          <w:rFonts w:cs="Tahoma"/>
        </w:rPr>
        <w:t>logging</w:t>
      </w:r>
      <w:proofErr w:type="spellEnd"/>
      <w:r w:rsidRPr="00CE2CB0">
        <w:rPr>
          <w:rFonts w:cs="Tahoma"/>
        </w:rPr>
        <w:t xml:space="preserve"> en monitoring wordt vormgegeven qua proces en voorzieningen in aansluiting op </w:t>
      </w:r>
      <w:r w:rsidR="009517F7" w:rsidRPr="00CE2CB0">
        <w:rPr>
          <w:rFonts w:cs="Tahoma"/>
        </w:rPr>
        <w:t>BI</w:t>
      </w:r>
      <w:r w:rsidR="00A50A1D">
        <w:rPr>
          <w:rFonts w:cs="Tahoma"/>
        </w:rPr>
        <w:t>O</w:t>
      </w:r>
      <w:r w:rsidR="009A1E7F">
        <w:rPr>
          <w:rFonts w:cs="Tahoma"/>
        </w:rPr>
        <w:t xml:space="preserve"> en</w:t>
      </w:r>
      <w:r w:rsidR="009A1E7F" w:rsidRPr="009A1E7F">
        <w:t xml:space="preserve"> </w:t>
      </w:r>
      <w:r w:rsidR="009A1E7F" w:rsidRPr="009A1E7F">
        <w:rPr>
          <w:rFonts w:cs="Tahoma"/>
        </w:rPr>
        <w:t xml:space="preserve">de richtlijn IBR-6 voor </w:t>
      </w:r>
      <w:proofErr w:type="spellStart"/>
      <w:r w:rsidR="009A1E7F" w:rsidRPr="009A1E7F">
        <w:rPr>
          <w:rFonts w:cs="Tahoma"/>
        </w:rPr>
        <w:t>logging</w:t>
      </w:r>
      <w:proofErr w:type="spellEnd"/>
      <w:r w:rsidR="009A1E7F" w:rsidRPr="009A1E7F">
        <w:rPr>
          <w:rFonts w:cs="Tahoma"/>
        </w:rPr>
        <w:t xml:space="preserve"> van de Opdrachtgever</w:t>
      </w:r>
      <w:r w:rsidR="009A1E7F">
        <w:rPr>
          <w:rFonts w:cs="Tahoma"/>
        </w:rPr>
        <w:t xml:space="preserve"> </w:t>
      </w:r>
      <w:r w:rsidRPr="00A50A1D">
        <w:rPr>
          <w:rFonts w:cs="Tahoma"/>
        </w:rPr>
        <w:t>.</w:t>
      </w:r>
      <w:r w:rsidR="00B22162" w:rsidRPr="00B22162">
        <w:rPr>
          <w:rFonts w:cs="Tahoma"/>
          <w:color w:val="007BC7" w:themeColor="text1"/>
        </w:rPr>
        <w:t xml:space="preserve"> </w:t>
      </w:r>
    </w:p>
    <w:p w:rsidR="009A1E7F" w:rsidRPr="00CE2CB0" w:rsidRDefault="009A1E7F" w:rsidP="009A1E7F">
      <w:pPr>
        <w:pStyle w:val="Broodtekst"/>
        <w:ind w:right="-1"/>
        <w:rPr>
          <w:rFonts w:cs="Tahoma"/>
        </w:rPr>
      </w:pPr>
      <w:r>
        <w:rPr>
          <w:rFonts w:cs="Tahoma"/>
        </w:rPr>
        <w:t>D</w:t>
      </w:r>
      <w:r w:rsidRPr="00CE2CB0">
        <w:rPr>
          <w:rFonts w:cs="Tahoma"/>
        </w:rPr>
        <w:t>e r</w:t>
      </w:r>
      <w:r>
        <w:rPr>
          <w:rFonts w:cs="Tahoma"/>
        </w:rPr>
        <w:t>esultaten</w:t>
      </w:r>
      <w:r w:rsidR="006F67C5">
        <w:rPr>
          <w:rFonts w:cs="Tahoma"/>
        </w:rPr>
        <w:t xml:space="preserve"> hiervan </w:t>
      </w:r>
      <w:r>
        <w:rPr>
          <w:rFonts w:cs="Tahoma"/>
        </w:rPr>
        <w:t xml:space="preserve">worden beschreven in het Hoofdstuk 8 </w:t>
      </w:r>
      <w:r w:rsidRPr="00790AAC">
        <w:rPr>
          <w:rFonts w:cs="Tahoma"/>
        </w:rPr>
        <w:t xml:space="preserve"> ‘Evaluatie en actualisatie </w:t>
      </w:r>
      <w:r>
        <w:rPr>
          <w:rFonts w:cs="Tahoma"/>
        </w:rPr>
        <w:t xml:space="preserve">van risico’s en </w:t>
      </w:r>
      <w:r w:rsidRPr="00790AAC">
        <w:rPr>
          <w:rFonts w:cs="Tahoma"/>
        </w:rPr>
        <w:t>beheersmaatregelen</w:t>
      </w:r>
      <w:r w:rsidRPr="002D3CC8">
        <w:rPr>
          <w:rFonts w:cs="Tahoma"/>
        </w:rPr>
        <w:t>’</w:t>
      </w:r>
      <w:r w:rsidRPr="00CE2CB0">
        <w:rPr>
          <w:rFonts w:cs="Tahoma"/>
        </w:rPr>
        <w:t>.</w:t>
      </w:r>
    </w:p>
    <w:p w:rsidR="00B22162" w:rsidRPr="00A50A1D" w:rsidRDefault="00B22162" w:rsidP="005A70A1">
      <w:pPr>
        <w:pStyle w:val="Broodtekst"/>
        <w:ind w:right="-1"/>
        <w:rPr>
          <w:rFonts w:cs="Tahoma"/>
        </w:rPr>
      </w:pPr>
    </w:p>
    <w:tbl>
      <w:tblPr>
        <w:tblStyle w:val="Tabelraster2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8B6E74" w:rsidRPr="00CE2CB0" w:rsidTr="00FF3747">
        <w:tc>
          <w:tcPr>
            <w:tcW w:w="958" w:type="dxa"/>
          </w:tcPr>
          <w:p w:rsidR="008B6E74" w:rsidRPr="00CE2CB0" w:rsidRDefault="001D0BD3" w:rsidP="008B6E74">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color w:val="1F497D"/>
                <w:sz w:val="16"/>
                <w:szCs w:val="16"/>
                <w14:textFill>
                  <w14:solidFill>
                    <w14:srgbClr w14:val="1F497D">
                      <w14:lumMod w14:val="60000"/>
                      <w14:lumOff w14:val="40000"/>
                    </w14:srgbClr>
                  </w14:solidFill>
                </w14:textFill>
              </w:rPr>
              <w:t>12.4.1</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0C0"/>
                <w:sz w:val="16"/>
                <w:szCs w:val="18"/>
              </w:rPr>
              <w:t>Opdrachtnemer</w:t>
            </w:r>
            <w:r w:rsidR="008B6E74" w:rsidRPr="00674FB3">
              <w:rPr>
                <w:rFonts w:ascii="Calibri" w:hAnsi="Calibri" w:cstheme="minorBidi"/>
                <w:color w:val="0070C0"/>
                <w:sz w:val="16"/>
                <w:szCs w:val="18"/>
              </w:rPr>
              <w:t xml:space="preserve"> dient een aantoonbaar operationeel geborgd proces te hebben voor het voldoende periodiek beoordelen van logbestanden van informatiesystemen betrokken bij de Prestatie, waarbij het interval tussen twee beoordelingen nooit meer mag bedragen dan één maand.</w:t>
            </w:r>
          </w:p>
        </w:tc>
      </w:tr>
      <w:tr w:rsidR="008B6E74" w:rsidRPr="00CE2CB0" w:rsidTr="00FF3747">
        <w:tc>
          <w:tcPr>
            <w:tcW w:w="958" w:type="dxa"/>
          </w:tcPr>
          <w:p w:rsidR="008B6E74" w:rsidRPr="00CE2CB0" w:rsidRDefault="001D0BD3" w:rsidP="008B6E74">
            <w:pPr>
              <w:spacing w:line="240" w:lineRule="atLeast"/>
              <w:jc w:val="right"/>
              <w:rPr>
                <w:rFonts w:ascii="Calibri" w:hAnsi="Calibri" w:cs="Times New Roman"/>
                <w:b/>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CE2CB0">
              <w:rPr>
                <w:rFonts w:ascii="Calibri" w:hAnsi="Calibri" w:cs="Times New Roman"/>
                <w:b/>
                <w:color w:val="1F497D"/>
                <w:sz w:val="16"/>
                <w:szCs w:val="16"/>
                <w14:textFill>
                  <w14:solidFill>
                    <w14:srgbClr w14:val="1F497D">
                      <w14:lumMod w14:val="60000"/>
                      <w14:lumOff w14:val="40000"/>
                    </w14:srgbClr>
                  </w14:solidFill>
                </w14:textFill>
              </w:rPr>
              <w:t>12.4.3</w:t>
            </w:r>
          </w:p>
        </w:tc>
        <w:tc>
          <w:tcPr>
            <w:tcW w:w="6947" w:type="dxa"/>
          </w:tcPr>
          <w:p w:rsidR="008B6E74" w:rsidRPr="00674FB3" w:rsidRDefault="00306020" w:rsidP="00674FB3">
            <w:pPr>
              <w:rPr>
                <w:rFonts w:ascii="Calibri" w:hAnsi="Calibri"/>
                <w:sz w:val="16"/>
              </w:rPr>
            </w:pPr>
            <w:r w:rsidRPr="00674FB3">
              <w:rPr>
                <w:rFonts w:ascii="Calibri" w:hAnsi="Calibri" w:cstheme="minorBidi"/>
                <w:color w:val="0070C0"/>
                <w:sz w:val="16"/>
                <w:szCs w:val="18"/>
              </w:rPr>
              <w:t>Opdrachtnemer</w:t>
            </w:r>
            <w:r w:rsidR="008B6E74" w:rsidRPr="00674FB3">
              <w:rPr>
                <w:rFonts w:ascii="Calibri" w:hAnsi="Calibri" w:cstheme="minorBidi"/>
                <w:color w:val="0070C0"/>
                <w:sz w:val="16"/>
                <w:szCs w:val="18"/>
              </w:rPr>
              <w:t xml:space="preserve"> dient een aantoonbaar operationeel geborgd proces te hebben voor het maandelijks beoordelen van activiteiten van systeembeheerders en -operators op informatiesystemen betrokken bij de Prestatie, welke zijn vastgelegd in logbestanden.</w:t>
            </w:r>
          </w:p>
        </w:tc>
      </w:tr>
      <w:tr w:rsidR="008B6E74" w:rsidRPr="00CE2CB0" w:rsidTr="00FF3747">
        <w:tc>
          <w:tcPr>
            <w:tcW w:w="958" w:type="dxa"/>
          </w:tcPr>
          <w:p w:rsidR="008B6E74" w:rsidRPr="00CE2CB0" w:rsidRDefault="001D0BD3" w:rsidP="008B6E74">
            <w:pPr>
              <w:spacing w:line="240" w:lineRule="atLeast"/>
              <w:jc w:val="right"/>
              <w:rPr>
                <w:rFonts w:ascii="Calibri" w:hAnsi="Calibri" w:cs="Times New Roman"/>
                <w:b/>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8B6E74" w:rsidRPr="006F67C5">
              <w:rPr>
                <w:rFonts w:ascii="Calibri" w:hAnsi="Calibri" w:cs="Times New Roman"/>
                <w:color w:val="1F497D"/>
                <w:sz w:val="16"/>
                <w:szCs w:val="16"/>
                <w14:textFill>
                  <w14:solidFill>
                    <w14:srgbClr w14:val="1F497D">
                      <w14:lumMod w14:val="60000"/>
                      <w14:lumOff w14:val="40000"/>
                    </w14:srgbClr>
                  </w14:solidFill>
                </w14:textFill>
              </w:rPr>
              <w:t>12.4.</w:t>
            </w:r>
            <w:r w:rsidR="001D6913" w:rsidRPr="006F67C5">
              <w:rPr>
                <w:rFonts w:ascii="Calibri" w:hAnsi="Calibri" w:cs="Times New Roman"/>
                <w:color w:val="1F497D"/>
                <w:sz w:val="16"/>
                <w:szCs w:val="16"/>
                <w14:textFill>
                  <w14:solidFill>
                    <w14:srgbClr w14:val="1F497D">
                      <w14:lumMod w14:val="60000"/>
                      <w14:lumOff w14:val="40000"/>
                    </w14:srgbClr>
                  </w14:solidFill>
                </w14:textFill>
              </w:rPr>
              <w:t>S</w:t>
            </w:r>
            <w:r w:rsidR="008B6E74" w:rsidRPr="006F67C5">
              <w:rPr>
                <w:rFonts w:ascii="Calibri" w:hAnsi="Calibri" w:cs="Times New Roman"/>
                <w:color w:val="1F497D"/>
                <w:sz w:val="16"/>
                <w:szCs w:val="16"/>
                <w14:textFill>
                  <w14:solidFill>
                    <w14:srgbClr w14:val="1F497D">
                      <w14:lumMod w14:val="60000"/>
                      <w14:lumOff w14:val="40000"/>
                    </w14:srgbClr>
                  </w14:solidFill>
                </w14:textFill>
              </w:rPr>
              <w:t>C-21</w:t>
            </w:r>
          </w:p>
        </w:tc>
        <w:tc>
          <w:tcPr>
            <w:tcW w:w="6947" w:type="dxa"/>
          </w:tcPr>
          <w:p w:rsidR="008B6E74" w:rsidRPr="00E26C75" w:rsidRDefault="00306020" w:rsidP="00E26C75">
            <w:pPr>
              <w:rPr>
                <w:rFonts w:ascii="Calibri" w:hAnsi="Calibri"/>
                <w:color w:val="0070C0"/>
                <w:sz w:val="16"/>
                <w:szCs w:val="16"/>
              </w:rPr>
            </w:pPr>
            <w:r w:rsidRPr="00674FB3">
              <w:rPr>
                <w:rFonts w:ascii="Calibri" w:hAnsi="Calibri" w:cstheme="minorBidi"/>
                <w:color w:val="0070C0"/>
                <w:sz w:val="16"/>
                <w:szCs w:val="18"/>
              </w:rPr>
              <w:t>Opdrachtnemer</w:t>
            </w:r>
            <w:r w:rsidR="008B6E74" w:rsidRPr="00674FB3">
              <w:rPr>
                <w:rFonts w:ascii="Calibri" w:hAnsi="Calibri" w:cstheme="minorBidi"/>
                <w:color w:val="0070C0"/>
                <w:sz w:val="16"/>
                <w:szCs w:val="18"/>
              </w:rPr>
              <w:t xml:space="preserve"> dient logbestanden van informatiesystemen betrokken bij de Prestatie </w:t>
            </w:r>
            <w:proofErr w:type="spellStart"/>
            <w:r w:rsidR="008B6E74" w:rsidRPr="00674FB3">
              <w:rPr>
                <w:rFonts w:ascii="Calibri" w:hAnsi="Calibri" w:cstheme="minorBidi"/>
                <w:color w:val="0070C0"/>
                <w:sz w:val="16"/>
                <w:szCs w:val="18"/>
              </w:rPr>
              <w:t>minmaal</w:t>
            </w:r>
            <w:proofErr w:type="spellEnd"/>
            <w:r w:rsidR="008B6E74" w:rsidRPr="00674FB3">
              <w:rPr>
                <w:rFonts w:ascii="Calibri" w:hAnsi="Calibri" w:cstheme="minorBidi"/>
                <w:color w:val="0070C0"/>
                <w:sz w:val="16"/>
                <w:szCs w:val="18"/>
              </w:rPr>
              <w:t xml:space="preserve"> drie maanden (en bij een vermoed incident minimaal 3 jaar) beschikbaar te houden tenzij met Opdrachtgever een andere bewaartermijn is overeengekomen, en op verzoek deze logbestanden ter inzage te overhandigen aan Opdrachtgever.</w:t>
            </w:r>
          </w:p>
        </w:tc>
      </w:tr>
    </w:tbl>
    <w:tbl>
      <w:tblPr>
        <w:tblStyle w:val="Tabelraster5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902A9" w:rsidRPr="00CE2CB0" w:rsidTr="00FF3747">
        <w:tc>
          <w:tcPr>
            <w:tcW w:w="958" w:type="dxa"/>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12.4.x</w:t>
            </w:r>
          </w:p>
        </w:tc>
        <w:tc>
          <w:tcPr>
            <w:tcW w:w="6947" w:type="dxa"/>
          </w:tcPr>
          <w:p w:rsidR="00FA147F" w:rsidRPr="00FA147F" w:rsidRDefault="00D902A9" w:rsidP="00FA147F">
            <w:pPr>
              <w:rPr>
                <w:rFonts w:ascii="Calibri" w:hAnsi="Calibri"/>
                <w:color w:val="00B050"/>
                <w:sz w:val="16"/>
                <w:szCs w:val="16"/>
              </w:rPr>
            </w:pPr>
            <w:r w:rsidRPr="00CE2CB0">
              <w:rPr>
                <w:rFonts w:ascii="Calibri" w:hAnsi="Calibri" w:cs="Calibri"/>
                <w:color w:val="00B050"/>
                <w:sz w:val="16"/>
                <w:szCs w:val="16"/>
              </w:rPr>
              <w:t xml:space="preserve">Informatiesystemen betrokken </w:t>
            </w:r>
            <w:r w:rsidRPr="00044719">
              <w:rPr>
                <w:rFonts w:ascii="Calibri" w:hAnsi="Calibri" w:cs="Calibri"/>
                <w:color w:val="00B050"/>
                <w:sz w:val="16"/>
                <w:szCs w:val="16"/>
              </w:rPr>
              <w:t xml:space="preserve">bij de Prestatie leggen gebeurtenissen vast waarbij ten minste wordt voldaan aan de eisen genoemd in de </w:t>
            </w:r>
            <w:r w:rsidR="00E415D3" w:rsidRPr="00044719">
              <w:rPr>
                <w:rFonts w:ascii="Calibri" w:hAnsi="Calibri" w:cs="Calibri"/>
                <w:color w:val="00B050"/>
                <w:sz w:val="16"/>
                <w:szCs w:val="16"/>
              </w:rPr>
              <w:t>r</w:t>
            </w:r>
            <w:r w:rsidRPr="00044719">
              <w:rPr>
                <w:rFonts w:ascii="Calibri" w:hAnsi="Calibri" w:cs="Calibri"/>
                <w:color w:val="00B050"/>
                <w:sz w:val="16"/>
                <w:szCs w:val="16"/>
              </w:rPr>
              <w:t xml:space="preserve">ichtlijn </w:t>
            </w:r>
            <w:r w:rsidR="009A1E7F" w:rsidRPr="00044719">
              <w:rPr>
                <w:rFonts w:ascii="Calibri" w:hAnsi="Calibri" w:cs="Calibri"/>
                <w:color w:val="00B050"/>
                <w:sz w:val="16"/>
                <w:szCs w:val="16"/>
              </w:rPr>
              <w:t>IBR-</w:t>
            </w:r>
            <w:r w:rsidR="00E415D3" w:rsidRPr="00044719">
              <w:rPr>
                <w:rFonts w:ascii="Calibri" w:hAnsi="Calibri" w:cs="Calibri"/>
                <w:color w:val="00B050"/>
                <w:sz w:val="16"/>
                <w:szCs w:val="16"/>
              </w:rPr>
              <w:t>7</w:t>
            </w:r>
            <w:r w:rsidR="009A1E7F" w:rsidRPr="00674FB3">
              <w:rPr>
                <w:rFonts w:ascii="Calibri" w:hAnsi="Calibri" w:cstheme="minorBidi"/>
                <w:i/>
                <w:color w:val="00B050"/>
                <w:sz w:val="16"/>
                <w:szCs w:val="18"/>
              </w:rPr>
              <w:t xml:space="preserve"> </w:t>
            </w:r>
            <w:r w:rsidR="00E415D3" w:rsidRPr="00044719">
              <w:rPr>
                <w:rFonts w:ascii="Calibri" w:hAnsi="Calibri"/>
                <w:i/>
                <w:color w:val="00B050"/>
                <w:sz w:val="16"/>
              </w:rPr>
              <w:t xml:space="preserve">Richtlijnen </w:t>
            </w:r>
            <w:r w:rsidRPr="00674FB3">
              <w:rPr>
                <w:rFonts w:ascii="Calibri" w:hAnsi="Calibri" w:cstheme="minorBidi"/>
                <w:i/>
                <w:color w:val="00B050"/>
                <w:sz w:val="16"/>
                <w:szCs w:val="18"/>
              </w:rPr>
              <w:t xml:space="preserve">voor </w:t>
            </w:r>
            <w:proofErr w:type="spellStart"/>
            <w:r w:rsidRPr="00674FB3">
              <w:rPr>
                <w:rFonts w:ascii="Calibri" w:hAnsi="Calibri" w:cstheme="minorBidi"/>
                <w:i/>
                <w:color w:val="00B050"/>
                <w:sz w:val="16"/>
                <w:szCs w:val="18"/>
              </w:rPr>
              <w:t>logging</w:t>
            </w:r>
            <w:proofErr w:type="spellEnd"/>
            <w:r w:rsidRPr="00044719">
              <w:rPr>
                <w:rFonts w:ascii="Calibri" w:hAnsi="Calibri" w:cs="Calibri"/>
                <w:color w:val="00B050"/>
                <w:sz w:val="16"/>
                <w:szCs w:val="16"/>
              </w:rPr>
              <w:t xml:space="preserve"> van de Opdrachtgever.</w:t>
            </w:r>
            <w:r w:rsidR="00FA147F" w:rsidRPr="00044719">
              <w:rPr>
                <w:rFonts w:ascii="Calibri" w:hAnsi="Calibri"/>
                <w:color w:val="00B050"/>
                <w:sz w:val="16"/>
                <w:szCs w:val="16"/>
              </w:rPr>
              <w:br/>
            </w:r>
            <w:r w:rsidR="00E0075D" w:rsidRPr="00E0075D">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p w:rsidR="00D902A9" w:rsidRPr="00CE2CB0" w:rsidRDefault="00D902A9" w:rsidP="00D902A9">
            <w:pPr>
              <w:spacing w:line="240" w:lineRule="atLeast"/>
              <w:rPr>
                <w:rFonts w:ascii="Calibri" w:hAnsi="Calibri" w:cs="Calibri"/>
                <w:color w:val="00B050"/>
                <w:sz w:val="16"/>
                <w:szCs w:val="16"/>
              </w:rPr>
            </w:pPr>
          </w:p>
        </w:tc>
      </w:tr>
    </w:tbl>
    <w:p w:rsidR="00BA1D78" w:rsidRPr="00CE2CB0" w:rsidRDefault="00BA1D78" w:rsidP="00BA1D78"/>
    <w:p w:rsidR="00F3142C" w:rsidRPr="00CE2CB0" w:rsidRDefault="00690257" w:rsidP="005A70A1">
      <w:pPr>
        <w:pStyle w:val="Subparagraaf"/>
        <w:numPr>
          <w:ilvl w:val="2"/>
          <w:numId w:val="6"/>
        </w:numPr>
        <w:ind w:right="-1" w:hanging="1080"/>
        <w:rPr>
          <w:rFonts w:cs="Tahoma"/>
          <w:b/>
        </w:rPr>
      </w:pPr>
      <w:bookmarkStart w:id="84" w:name="_Toc392147665"/>
      <w:r w:rsidRPr="00CE2CB0">
        <w:rPr>
          <w:rFonts w:cs="Tahoma"/>
          <w:b/>
        </w:rPr>
        <w:t xml:space="preserve"> </w:t>
      </w:r>
      <w:bookmarkStart w:id="85" w:name="_Toc16513698"/>
      <w:r w:rsidR="00F3142C" w:rsidRPr="00CE2CB0">
        <w:rPr>
          <w:rFonts w:cs="Tahoma"/>
          <w:b/>
        </w:rPr>
        <w:t>Datanetwerkkoppelingen</w:t>
      </w:r>
      <w:bookmarkEnd w:id="84"/>
      <w:bookmarkEnd w:id="85"/>
    </w:p>
    <w:p w:rsidR="00F3142C" w:rsidRDefault="00F3142C" w:rsidP="005A70A1">
      <w:pPr>
        <w:pStyle w:val="Broodtekst"/>
        <w:ind w:right="-1"/>
        <w:rPr>
          <w:rFonts w:cs="Tahoma"/>
        </w:rPr>
      </w:pPr>
      <w:r w:rsidRPr="00CE2CB0">
        <w:rPr>
          <w:rFonts w:cs="Tahoma"/>
        </w:rPr>
        <w:t>&lt;&lt;&lt;&lt;Opdrachtnemer&gt;&gt;&gt;&gt; geeft een overzicht en beschrijving van alle bestaande datanetwerkkoppelingen (met welke netwerken en partijen, doel van de koppeling en de beveiliging van de datanetwerkkoppeling)</w:t>
      </w:r>
      <w:r w:rsidR="008E7D8B" w:rsidRPr="00CE2CB0">
        <w:rPr>
          <w:rFonts w:cs="Tahoma"/>
        </w:rPr>
        <w:t xml:space="preserve"> </w:t>
      </w:r>
    </w:p>
    <w:p w:rsidR="009A1E7F" w:rsidRPr="00CE2CB0" w:rsidRDefault="009A1E7F" w:rsidP="005A70A1">
      <w:pPr>
        <w:pStyle w:val="Broodtekst"/>
        <w:ind w:right="-1"/>
        <w:rPr>
          <w:rFonts w:cs="Tahoma"/>
        </w:rPr>
      </w:pPr>
    </w:p>
    <w:tbl>
      <w:tblPr>
        <w:tblStyle w:val="Tabelraster59"/>
        <w:tblW w:w="0" w:type="auto"/>
        <w:tblLayout w:type="fixed"/>
        <w:tblLook w:val="04A0" w:firstRow="1" w:lastRow="0" w:firstColumn="1" w:lastColumn="0" w:noHBand="0" w:noVBand="1"/>
      </w:tblPr>
      <w:tblGrid>
        <w:gridCol w:w="959"/>
        <w:gridCol w:w="6946"/>
      </w:tblGrid>
      <w:tr w:rsidR="00C71857" w:rsidRPr="00A56110" w:rsidTr="008754BD">
        <w:tc>
          <w:tcPr>
            <w:tcW w:w="959" w:type="dxa"/>
            <w:tcBorders>
              <w:top w:val="nil"/>
              <w:left w:val="nil"/>
              <w:bottom w:val="nil"/>
              <w:right w:val="nil"/>
            </w:tcBorders>
          </w:tcPr>
          <w:p w:rsidR="00C71857" w:rsidRPr="00A50A1D" w:rsidRDefault="00C71857" w:rsidP="00C7185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A50A1D">
              <w:rPr>
                <w:rFonts w:ascii="Calibri" w:hAnsi="Calibri" w:cs="Times New Roman"/>
                <w:color w:val="1F497D"/>
                <w:sz w:val="16"/>
                <w:szCs w:val="16"/>
                <w14:textFill>
                  <w14:solidFill>
                    <w14:srgbClr w14:val="1F497D">
                      <w14:lumMod w14:val="60000"/>
                      <w14:lumOff w14:val="40000"/>
                    </w14:srgbClr>
                  </w14:solidFill>
                </w14:textFill>
              </w:rPr>
              <w:t>VSP 13.1.1</w:t>
            </w:r>
          </w:p>
        </w:tc>
        <w:tc>
          <w:tcPr>
            <w:tcW w:w="6946" w:type="dxa"/>
            <w:tcBorders>
              <w:top w:val="nil"/>
              <w:left w:val="nil"/>
              <w:bottom w:val="nil"/>
              <w:right w:val="nil"/>
            </w:tcBorders>
          </w:tcPr>
          <w:p w:rsidR="00C71857" w:rsidRPr="00D11E7B"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71857" w:rsidRPr="00674FB3">
              <w:rPr>
                <w:rFonts w:ascii="Calibri" w:hAnsi="Calibri" w:cstheme="minorBidi"/>
                <w:color w:val="007BC7" w:themeColor="text1"/>
                <w:sz w:val="16"/>
                <w:szCs w:val="18"/>
              </w:rPr>
              <w:t xml:space="preserve"> dient, om informatie in informatiesystemen te beschermen, aantoonbaar operationeel geborgde processen te hebben voor beheer en beheersing van netwerken betrokken bij de Prestatie, waarbij ten minste aandacht wordt besteed aan onderstaande aspecten:</w:t>
            </w:r>
            <w:r w:rsidR="00FA147F" w:rsidRPr="00FA147F">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 xml:space="preserve">Management of </w:t>
            </w:r>
            <w:proofErr w:type="spellStart"/>
            <w:r w:rsidR="00C71857" w:rsidRPr="00D11E7B">
              <w:rPr>
                <w:rFonts w:ascii="Calibri" w:hAnsi="Calibri" w:cstheme="minorBidi"/>
                <w:color w:val="007BC7" w:themeColor="text1"/>
                <w:sz w:val="16"/>
                <w:szCs w:val="18"/>
              </w:rPr>
              <w:t>network</w:t>
            </w:r>
            <w:proofErr w:type="spellEnd"/>
            <w:r w:rsidR="00C71857" w:rsidRPr="00D11E7B">
              <w:rPr>
                <w:rFonts w:ascii="Calibri" w:hAnsi="Calibri" w:cstheme="minorBidi"/>
                <w:color w:val="007BC7" w:themeColor="text1"/>
                <w:sz w:val="16"/>
                <w:szCs w:val="18"/>
              </w:rPr>
              <w:t xml:space="preserve"> security</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 xml:space="preserve">Technical </w:t>
            </w:r>
            <w:proofErr w:type="spellStart"/>
            <w:r w:rsidR="00C71857" w:rsidRPr="00D11E7B">
              <w:rPr>
                <w:rFonts w:ascii="Calibri" w:hAnsi="Calibri" w:cstheme="minorBidi"/>
                <w:color w:val="007BC7" w:themeColor="text1"/>
                <w:sz w:val="16"/>
                <w:szCs w:val="18"/>
              </w:rPr>
              <w:t>vulnerability</w:t>
            </w:r>
            <w:proofErr w:type="spellEnd"/>
            <w:r w:rsidR="00C71857" w:rsidRPr="00D11E7B">
              <w:rPr>
                <w:rFonts w:ascii="Calibri" w:hAnsi="Calibri" w:cstheme="minorBidi"/>
                <w:color w:val="007BC7" w:themeColor="text1"/>
                <w:sz w:val="16"/>
                <w:szCs w:val="18"/>
              </w:rPr>
              <w:t xml:space="preserve"> management</w:t>
            </w:r>
            <w:r w:rsidR="00FA147F" w:rsidRPr="00D11E7B">
              <w:rPr>
                <w:rFonts w:ascii="Calibri" w:hAnsi="Calibri"/>
                <w:color w:val="007BC7" w:themeColor="text1"/>
                <w:sz w:val="16"/>
                <w:szCs w:val="16"/>
              </w:rPr>
              <w:br/>
              <w:t xml:space="preserve"> - </w:t>
            </w:r>
            <w:proofErr w:type="spellStart"/>
            <w:r w:rsidR="00C71857" w:rsidRPr="00D11E7B">
              <w:rPr>
                <w:rFonts w:ascii="Calibri" w:hAnsi="Calibri" w:cstheme="minorBidi"/>
                <w:color w:val="007BC7" w:themeColor="text1"/>
                <w:sz w:val="16"/>
                <w:szCs w:val="18"/>
              </w:rPr>
              <w:t>Identification</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and</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authentication</w:t>
            </w:r>
            <w:proofErr w:type="spellEnd"/>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 xml:space="preserve">Network audit </w:t>
            </w:r>
            <w:proofErr w:type="spellStart"/>
            <w:r w:rsidR="00C71857" w:rsidRPr="00D11E7B">
              <w:rPr>
                <w:rFonts w:ascii="Calibri" w:hAnsi="Calibri" w:cstheme="minorBidi"/>
                <w:color w:val="007BC7" w:themeColor="text1"/>
                <w:sz w:val="16"/>
                <w:szCs w:val="18"/>
              </w:rPr>
              <w:t>logging</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and</w:t>
            </w:r>
            <w:proofErr w:type="spellEnd"/>
            <w:r w:rsidR="00C71857" w:rsidRPr="00D11E7B">
              <w:rPr>
                <w:rFonts w:ascii="Calibri" w:hAnsi="Calibri" w:cstheme="minorBidi"/>
                <w:color w:val="007BC7" w:themeColor="text1"/>
                <w:sz w:val="16"/>
                <w:szCs w:val="18"/>
              </w:rPr>
              <w:t xml:space="preserve"> monitoring</w:t>
            </w:r>
            <w:r w:rsidR="00FA147F" w:rsidRPr="00D11E7B">
              <w:rPr>
                <w:rFonts w:ascii="Calibri" w:hAnsi="Calibri"/>
                <w:color w:val="007BC7" w:themeColor="text1"/>
                <w:sz w:val="16"/>
                <w:szCs w:val="16"/>
              </w:rPr>
              <w:br/>
              <w:t xml:space="preserve"> - </w:t>
            </w:r>
            <w:proofErr w:type="spellStart"/>
            <w:r w:rsidR="00C71857" w:rsidRPr="00D11E7B">
              <w:rPr>
                <w:rFonts w:ascii="Calibri" w:hAnsi="Calibri" w:cstheme="minorBidi"/>
                <w:color w:val="007BC7" w:themeColor="text1"/>
                <w:sz w:val="16"/>
                <w:szCs w:val="18"/>
              </w:rPr>
              <w:t>Intrusion</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detection</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and</w:t>
            </w:r>
            <w:proofErr w:type="spellEnd"/>
            <w:r w:rsidR="00C71857" w:rsidRPr="00D11E7B">
              <w:rPr>
                <w:rFonts w:ascii="Calibri" w:hAnsi="Calibri" w:cstheme="minorBidi"/>
                <w:color w:val="007BC7" w:themeColor="text1"/>
                <w:sz w:val="16"/>
                <w:szCs w:val="18"/>
              </w:rPr>
              <w:t xml:space="preserve"> prevention</w:t>
            </w:r>
            <w:r w:rsidR="00FA147F" w:rsidRPr="00D11E7B">
              <w:rPr>
                <w:rFonts w:ascii="Calibri" w:hAnsi="Calibri"/>
                <w:color w:val="007BC7" w:themeColor="text1"/>
                <w:sz w:val="16"/>
                <w:szCs w:val="16"/>
              </w:rPr>
              <w:br/>
              <w:t xml:space="preserve"> - </w:t>
            </w:r>
            <w:proofErr w:type="spellStart"/>
            <w:r w:rsidR="00C71857" w:rsidRPr="00D11E7B">
              <w:rPr>
                <w:rFonts w:ascii="Calibri" w:hAnsi="Calibri" w:cstheme="minorBidi"/>
                <w:color w:val="007BC7" w:themeColor="text1"/>
                <w:sz w:val="16"/>
                <w:szCs w:val="18"/>
              </w:rPr>
              <w:t>Protection</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against</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malicious</w:t>
            </w:r>
            <w:proofErr w:type="spellEnd"/>
            <w:r w:rsidR="00C71857" w:rsidRPr="00D11E7B">
              <w:rPr>
                <w:rFonts w:ascii="Calibri" w:hAnsi="Calibri" w:cstheme="minorBidi"/>
                <w:color w:val="007BC7" w:themeColor="text1"/>
                <w:sz w:val="16"/>
                <w:szCs w:val="18"/>
              </w:rPr>
              <w:t xml:space="preserve"> code</w:t>
            </w:r>
            <w:r w:rsidR="00FA147F" w:rsidRPr="00D11E7B">
              <w:rPr>
                <w:rFonts w:ascii="Calibri" w:hAnsi="Calibri"/>
                <w:color w:val="007BC7" w:themeColor="text1"/>
                <w:sz w:val="16"/>
                <w:szCs w:val="16"/>
              </w:rPr>
              <w:br/>
              <w:t xml:space="preserve"> - </w:t>
            </w:r>
            <w:proofErr w:type="spellStart"/>
            <w:r w:rsidR="00C71857" w:rsidRPr="00D11E7B">
              <w:rPr>
                <w:rFonts w:ascii="Calibri" w:hAnsi="Calibri" w:cstheme="minorBidi"/>
                <w:color w:val="007BC7" w:themeColor="text1"/>
                <w:sz w:val="16"/>
                <w:szCs w:val="18"/>
              </w:rPr>
              <w:t>Cryptographic</w:t>
            </w:r>
            <w:proofErr w:type="spellEnd"/>
            <w:r w:rsidR="00C71857" w:rsidRPr="00D11E7B">
              <w:rPr>
                <w:rFonts w:ascii="Calibri" w:hAnsi="Calibri" w:cstheme="minorBidi"/>
                <w:color w:val="007BC7" w:themeColor="text1"/>
                <w:sz w:val="16"/>
                <w:szCs w:val="18"/>
              </w:rPr>
              <w:t xml:space="preserve"> </w:t>
            </w:r>
            <w:proofErr w:type="spellStart"/>
            <w:r w:rsidR="00C71857" w:rsidRPr="00D11E7B">
              <w:rPr>
                <w:rFonts w:ascii="Calibri" w:hAnsi="Calibri" w:cstheme="minorBidi"/>
                <w:color w:val="007BC7" w:themeColor="text1"/>
                <w:sz w:val="16"/>
                <w:szCs w:val="18"/>
              </w:rPr>
              <w:t>based</w:t>
            </w:r>
            <w:proofErr w:type="spellEnd"/>
            <w:r w:rsidR="00C71857" w:rsidRPr="00D11E7B">
              <w:rPr>
                <w:rFonts w:ascii="Calibri" w:hAnsi="Calibri" w:cstheme="minorBidi"/>
                <w:color w:val="007BC7" w:themeColor="text1"/>
                <w:sz w:val="16"/>
                <w:szCs w:val="18"/>
              </w:rPr>
              <w:t xml:space="preserve"> services</w:t>
            </w:r>
            <w:r w:rsidR="00FA147F" w:rsidRPr="00D11E7B">
              <w:rPr>
                <w:rFonts w:ascii="Calibri" w:hAnsi="Calibri"/>
                <w:color w:val="007BC7" w:themeColor="text1"/>
                <w:sz w:val="16"/>
                <w:szCs w:val="16"/>
              </w:rPr>
              <w:br/>
              <w:t xml:space="preserve"> - </w:t>
            </w:r>
            <w:r w:rsidR="00C71857" w:rsidRPr="00D11E7B">
              <w:rPr>
                <w:rFonts w:ascii="Calibri" w:hAnsi="Calibri" w:cstheme="minorBidi"/>
                <w:color w:val="007BC7" w:themeColor="text1"/>
                <w:sz w:val="16"/>
                <w:szCs w:val="18"/>
              </w:rPr>
              <w:t xml:space="preserve">Business </w:t>
            </w:r>
            <w:proofErr w:type="spellStart"/>
            <w:r w:rsidR="00C71857" w:rsidRPr="00D11E7B">
              <w:rPr>
                <w:rFonts w:ascii="Calibri" w:hAnsi="Calibri" w:cstheme="minorBidi"/>
                <w:color w:val="007BC7" w:themeColor="text1"/>
                <w:sz w:val="16"/>
                <w:szCs w:val="18"/>
              </w:rPr>
              <w:t>continuity</w:t>
            </w:r>
            <w:proofErr w:type="spellEnd"/>
            <w:r w:rsidR="00C71857" w:rsidRPr="00D11E7B">
              <w:rPr>
                <w:rFonts w:ascii="Calibri" w:hAnsi="Calibri" w:cstheme="minorBidi"/>
                <w:color w:val="007BC7" w:themeColor="text1"/>
                <w:sz w:val="16"/>
                <w:szCs w:val="18"/>
              </w:rPr>
              <w:t xml:space="preserve"> management</w:t>
            </w:r>
          </w:p>
        </w:tc>
      </w:tr>
    </w:tbl>
    <w:tbl>
      <w:tblPr>
        <w:tblStyle w:val="Tabelraster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2B0004" w:rsidTr="008754BD">
        <w:tc>
          <w:tcPr>
            <w:tcW w:w="959" w:type="dxa"/>
          </w:tcPr>
          <w:p w:rsidR="00B73123" w:rsidRPr="005C26B2" w:rsidRDefault="00B73123" w:rsidP="002B0004">
            <w:pPr>
              <w:spacing w:line="240" w:lineRule="atLeast"/>
              <w:jc w:val="right"/>
              <w:rPr>
                <w:rFonts w:ascii="Calibri" w:hAnsi="Calibri" w:cs="Times New Roman"/>
                <w:color w:val="00B050"/>
                <w:sz w:val="16"/>
                <w:szCs w:val="16"/>
              </w:rPr>
            </w:pPr>
            <w:r w:rsidRPr="005C26B2">
              <w:rPr>
                <w:rFonts w:ascii="Calibri" w:hAnsi="Calibri" w:cs="Times New Roman"/>
                <w:color w:val="00B050"/>
                <w:sz w:val="16"/>
                <w:szCs w:val="16"/>
              </w:rPr>
              <w:t>VS</w:t>
            </w:r>
            <w:r w:rsidR="00A1286E" w:rsidRPr="005C26B2">
              <w:rPr>
                <w:rFonts w:ascii="Calibri" w:hAnsi="Calibri" w:cs="Times New Roman"/>
                <w:color w:val="00B050"/>
                <w:sz w:val="16"/>
                <w:szCs w:val="16"/>
              </w:rPr>
              <w:t>E</w:t>
            </w:r>
            <w:r w:rsidRPr="005C26B2">
              <w:rPr>
                <w:rFonts w:ascii="Calibri" w:hAnsi="Calibri" w:cs="Times New Roman"/>
                <w:color w:val="00B050"/>
                <w:sz w:val="16"/>
                <w:szCs w:val="16"/>
              </w:rPr>
              <w:t xml:space="preserve"> 13.1.3</w:t>
            </w:r>
          </w:p>
        </w:tc>
        <w:tc>
          <w:tcPr>
            <w:tcW w:w="6946" w:type="dxa"/>
          </w:tcPr>
          <w:p w:rsidR="00B73123" w:rsidRPr="005C26B2" w:rsidRDefault="00A1286E" w:rsidP="00674FB3">
            <w:pPr>
              <w:rPr>
                <w:rFonts w:ascii="Calibri" w:hAnsi="Calibri"/>
                <w:color w:val="00B050"/>
                <w:sz w:val="16"/>
              </w:rPr>
            </w:pPr>
            <w:r w:rsidRPr="00A1286E">
              <w:rPr>
                <w:rFonts w:ascii="Calibri" w:hAnsi="Calibri" w:cstheme="minorBidi"/>
                <w:color w:val="00B050"/>
                <w:sz w:val="16"/>
                <w:szCs w:val="18"/>
              </w:rPr>
              <w:t xml:space="preserve">Groepen van informatiesystemen en gebruikers betrokken bij de Prestatie zijn op basis van functie, rol en/of classificatie in logische of fysieke netwerkdomeinen te scheiden volgens een zoneringsmodel. </w:t>
            </w:r>
            <w:r w:rsidRPr="00A1286E">
              <w:rPr>
                <w:rFonts w:ascii="Calibri" w:hAnsi="Calibri" w:cstheme="minorBidi"/>
                <w:color w:val="00B050"/>
                <w:sz w:val="16"/>
                <w:szCs w:val="18"/>
              </w:rPr>
              <w:lastRenderedPageBreak/>
              <w:t>Voor informatiesystemen geplaatst in de infrastructuur van Opdrachtgever, dient hiervoor het ontwerp (conform PSA) aangehouden te worden van Opdrachtgever.</w:t>
            </w:r>
          </w:p>
        </w:tc>
      </w:tr>
    </w:tbl>
    <w:tbl>
      <w:tblPr>
        <w:tblStyle w:val="Tabelraster59"/>
        <w:tblW w:w="0" w:type="auto"/>
        <w:tblLayout w:type="fixed"/>
        <w:tblLook w:val="04A0" w:firstRow="1" w:lastRow="0" w:firstColumn="1" w:lastColumn="0" w:noHBand="0" w:noVBand="1"/>
      </w:tblPr>
      <w:tblGrid>
        <w:gridCol w:w="959"/>
        <w:gridCol w:w="6946"/>
      </w:tblGrid>
      <w:tr w:rsidR="002F4CA4" w:rsidRPr="00CE2CB0" w:rsidTr="00B51873">
        <w:tc>
          <w:tcPr>
            <w:tcW w:w="959" w:type="dxa"/>
            <w:tcBorders>
              <w:top w:val="nil"/>
              <w:left w:val="nil"/>
              <w:bottom w:val="nil"/>
              <w:right w:val="nil"/>
            </w:tcBorders>
          </w:tcPr>
          <w:p w:rsidR="002F4CA4" w:rsidRPr="00144B23" w:rsidRDefault="00715C63" w:rsidP="00912C35">
            <w:pPr>
              <w:spacing w:line="240" w:lineRule="atLeast"/>
              <w:jc w:val="right"/>
              <w:rPr>
                <w:rFonts w:ascii="Calibri" w:hAnsi="Calibri" w:cs="Times New Roman"/>
                <w:color w:val="1F497D"/>
                <w:sz w:val="16"/>
                <w:szCs w:val="16"/>
                <w:highlight w:val="yellow"/>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lastRenderedPageBreak/>
              <w:t xml:space="preserve">VSP </w:t>
            </w:r>
            <w:r w:rsidR="002F4CA4" w:rsidRPr="002F4CA4">
              <w:rPr>
                <w:rFonts w:ascii="Calibri" w:hAnsi="Calibri" w:cs="Times New Roman"/>
                <w:color w:val="1F497D"/>
                <w:sz w:val="16"/>
                <w:szCs w:val="16"/>
                <w14:textFill>
                  <w14:solidFill>
                    <w14:srgbClr w14:val="1F497D">
                      <w14:lumMod w14:val="60000"/>
                      <w14:lumOff w14:val="40000"/>
                    </w14:srgbClr>
                  </w14:solidFill>
                </w14:textFill>
              </w:rPr>
              <w:t>13.1.SC-15</w:t>
            </w:r>
          </w:p>
        </w:tc>
        <w:tc>
          <w:tcPr>
            <w:tcW w:w="6946" w:type="dxa"/>
            <w:tcBorders>
              <w:top w:val="nil"/>
              <w:left w:val="nil"/>
              <w:bottom w:val="nil"/>
              <w:right w:val="nil"/>
            </w:tcBorders>
          </w:tcPr>
          <w:p w:rsidR="002F4CA4" w:rsidRPr="00674FB3" w:rsidRDefault="002F4CA4" w:rsidP="00674FB3">
            <w:pPr>
              <w:rPr>
                <w:rFonts w:ascii="Calibri" w:hAnsi="Calibri"/>
                <w:sz w:val="16"/>
              </w:rPr>
            </w:pPr>
            <w:r w:rsidRPr="00674FB3">
              <w:rPr>
                <w:rFonts w:ascii="Calibri" w:hAnsi="Calibri" w:cstheme="minorBidi"/>
                <w:color w:val="007BC7" w:themeColor="text1"/>
                <w:sz w:val="16"/>
                <w:szCs w:val="18"/>
              </w:rPr>
              <w:t>Opdrachtnemer dient zorg te dragen dat het aantal data netwerkkoppelingen beperkt blijft tot alleen de functioneel noodzakelijke, waarbij de koppeling een passende vorm van beveiliging kent en geen onacceptabele risico’s oplevert. Voor elke koppeling is een risicoanalyse en afweging gemaakt.</w:t>
            </w:r>
            <w:r w:rsidR="00FA147F" w:rsidRPr="00FA147F">
              <w:rPr>
                <w:rFonts w:ascii="Calibri" w:hAnsi="Calibri"/>
                <w:color w:val="007BC7" w:themeColor="text1"/>
                <w:sz w:val="16"/>
                <w:szCs w:val="16"/>
              </w:rPr>
              <w:t xml:space="preserve"> </w:t>
            </w:r>
          </w:p>
        </w:tc>
      </w:tr>
      <w:tr w:rsidR="00B51873" w:rsidRPr="00CE2CB0" w:rsidTr="008754BD">
        <w:tc>
          <w:tcPr>
            <w:tcW w:w="959" w:type="dxa"/>
            <w:tcBorders>
              <w:top w:val="nil"/>
              <w:left w:val="nil"/>
              <w:bottom w:val="nil"/>
              <w:right w:val="nil"/>
            </w:tcBorders>
          </w:tcPr>
          <w:p w:rsidR="00B51873" w:rsidRPr="006F67C5" w:rsidRDefault="00B51873" w:rsidP="00912C3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6F67C5">
              <w:rPr>
                <w:rFonts w:ascii="Calibri" w:hAnsi="Calibri" w:cs="Times New Roman"/>
                <w:color w:val="1F497D"/>
                <w:sz w:val="16"/>
                <w:szCs w:val="16"/>
                <w14:textFill>
                  <w14:solidFill>
                    <w14:srgbClr w14:val="1F497D">
                      <w14:lumMod w14:val="60000"/>
                      <w14:lumOff w14:val="40000"/>
                    </w14:srgbClr>
                  </w14:solidFill>
                </w14:textFill>
              </w:rPr>
              <w:t>VSP 13.1.SC-18</w:t>
            </w:r>
          </w:p>
        </w:tc>
        <w:tc>
          <w:tcPr>
            <w:tcW w:w="6946" w:type="dxa"/>
            <w:tcBorders>
              <w:top w:val="nil"/>
              <w:left w:val="nil"/>
              <w:bottom w:val="nil"/>
              <w:right w:val="nil"/>
            </w:tcBorders>
          </w:tcPr>
          <w:p w:rsidR="00B51873" w:rsidRPr="00CE2CB0" w:rsidRDefault="00306020" w:rsidP="00B5187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sidRPr="006F67C5">
              <w:rPr>
                <w:rFonts w:ascii="Calibri" w:hAnsi="Calibri" w:cs="Times New Roman"/>
                <w:color w:val="1F497D"/>
                <w:sz w:val="16"/>
                <w:szCs w:val="16"/>
                <w14:textFill>
                  <w14:solidFill>
                    <w14:srgbClr w14:val="1F497D">
                      <w14:lumMod w14:val="60000"/>
                      <w14:lumOff w14:val="40000"/>
                    </w14:srgbClr>
                  </w14:solidFill>
                </w14:textFill>
              </w:rPr>
              <w:t>Opdrachtnemer</w:t>
            </w:r>
            <w:r w:rsidR="00B51873" w:rsidRPr="006F67C5">
              <w:rPr>
                <w:rFonts w:ascii="Calibri" w:hAnsi="Calibri" w:cs="Times New Roman"/>
                <w:color w:val="1F497D"/>
                <w:sz w:val="16"/>
                <w:szCs w:val="16"/>
                <w14:textFill>
                  <w14:solidFill>
                    <w14:srgbClr w14:val="1F497D">
                      <w14:lumMod w14:val="60000"/>
                      <w14:lumOff w14:val="40000"/>
                    </w14:srgbClr>
                  </w14:solidFill>
                </w14:textFill>
              </w:rPr>
              <w:t xml:space="preserve"> dient op verzoek van Opdrachtgever een actueel overzicht aan te leveren waarin alle datanetwerkkoppelingen worden weergegeven met bijbehorende security maatregelen.</w:t>
            </w:r>
          </w:p>
        </w:tc>
      </w:tr>
      <w:tr w:rsidR="00EA58A5" w:rsidRPr="00CE2CB0" w:rsidTr="00875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9" w:type="dxa"/>
          </w:tcPr>
          <w:p w:rsidR="00EA58A5" w:rsidRPr="00CE2CB0" w:rsidRDefault="001D0BD3" w:rsidP="00EA58A5">
            <w:pPr>
              <w:spacing w:line="240" w:lineRule="atLeast"/>
              <w:jc w:val="right"/>
              <w:rPr>
                <w:rFonts w:ascii="Calibri" w:hAnsi="Calibri" w:cs="Times New Roman"/>
                <w:color w:val="00B050"/>
                <w:sz w:val="16"/>
                <w:szCs w:val="16"/>
              </w:rPr>
            </w:pPr>
            <w:r w:rsidRPr="00CE2CB0">
              <w:rPr>
                <w:rFonts w:ascii="Calibri" w:hAnsi="Calibri" w:cs="Calibri"/>
                <w:color w:val="00B050"/>
                <w:sz w:val="16"/>
                <w:szCs w:val="16"/>
              </w:rPr>
              <w:t xml:space="preserve">VSE </w:t>
            </w:r>
            <w:r w:rsidR="00EA58A5" w:rsidRPr="00CE2CB0">
              <w:rPr>
                <w:rFonts w:ascii="Calibri" w:hAnsi="Calibri" w:cs="Times New Roman"/>
                <w:color w:val="00B050"/>
                <w:sz w:val="16"/>
                <w:szCs w:val="16"/>
              </w:rPr>
              <w:t>14.1.SC-</w:t>
            </w:r>
            <w:r w:rsidR="004351EA">
              <w:rPr>
                <w:rFonts w:ascii="Calibri" w:hAnsi="Calibri" w:cs="Times New Roman"/>
                <w:color w:val="00B050"/>
                <w:sz w:val="16"/>
                <w:szCs w:val="16"/>
              </w:rPr>
              <w:t>0</w:t>
            </w:r>
            <w:r w:rsidR="00EA58A5" w:rsidRPr="00CE2CB0">
              <w:rPr>
                <w:rFonts w:ascii="Calibri" w:hAnsi="Calibri" w:cs="Times New Roman"/>
                <w:color w:val="00B050"/>
                <w:sz w:val="16"/>
                <w:szCs w:val="16"/>
              </w:rPr>
              <w:t>4a</w:t>
            </w:r>
          </w:p>
        </w:tc>
        <w:tc>
          <w:tcPr>
            <w:tcW w:w="6946" w:type="dxa"/>
          </w:tcPr>
          <w:p w:rsidR="00EA58A5" w:rsidRPr="00E26C75" w:rsidRDefault="00EA58A5" w:rsidP="00E26C75">
            <w:pPr>
              <w:rPr>
                <w:rFonts w:ascii="Calibri" w:hAnsi="Calibri"/>
                <w:color w:val="00B050"/>
                <w:sz w:val="16"/>
                <w:szCs w:val="16"/>
              </w:rPr>
            </w:pPr>
            <w:r w:rsidRPr="00CE2CB0">
              <w:rPr>
                <w:rFonts w:ascii="Calibri" w:hAnsi="Calibri" w:cs="Calibri"/>
                <w:color w:val="00B050"/>
                <w:sz w:val="16"/>
                <w:szCs w:val="16"/>
              </w:rPr>
              <w:t xml:space="preserve">Informatiesystemen betrokken bij de Prestatie die geplaatst gaan worden in de infrastructuur van Opdrachtgever dienen conform de </w:t>
            </w:r>
            <w:r w:rsidR="00B54B85">
              <w:rPr>
                <w:rFonts w:ascii="Calibri" w:hAnsi="Calibri" w:cs="Calibri"/>
                <w:color w:val="00B050"/>
                <w:sz w:val="16"/>
                <w:szCs w:val="16"/>
              </w:rPr>
              <w:t>standaard aansluitvoorwaarden {5</w:t>
            </w:r>
            <w:r w:rsidRPr="00CE2CB0">
              <w:rPr>
                <w:rFonts w:ascii="Calibri" w:hAnsi="Calibri" w:cs="Calibri"/>
                <w:color w:val="00B050"/>
                <w:sz w:val="16"/>
                <w:szCs w:val="16"/>
              </w:rPr>
              <w:t>} van Opdrachtgever ingericht te zijn.</w:t>
            </w:r>
            <w:r w:rsidRPr="00674FB3">
              <w:rPr>
                <w:rFonts w:ascii="Calibri" w:hAnsi="Calibri" w:cstheme="minorBidi"/>
                <w:color w:val="00B050"/>
                <w:sz w:val="16"/>
                <w:szCs w:val="18"/>
              </w:rPr>
              <w:br/>
            </w:r>
            <w:r w:rsidR="00E0075D" w:rsidRPr="00E0075D">
              <w:rPr>
                <w:rFonts w:ascii="Calibri" w:hAnsi="Calibri" w:cs="Calibri"/>
                <w:b/>
                <w:bCs/>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6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A58A5" w:rsidRPr="00CE2CB0" w:rsidTr="00FF3747">
        <w:tc>
          <w:tcPr>
            <w:tcW w:w="959" w:type="dxa"/>
          </w:tcPr>
          <w:p w:rsidR="00EA58A5" w:rsidRPr="00CE2CB0" w:rsidRDefault="001D0BD3" w:rsidP="00EA58A5">
            <w:pPr>
              <w:spacing w:line="240" w:lineRule="atLeast"/>
              <w:jc w:val="right"/>
              <w:rPr>
                <w:rFonts w:ascii="Calibri" w:hAnsi="Calibri" w:cs="Times New Roman"/>
                <w:color w:val="00B050"/>
                <w:sz w:val="16"/>
                <w:szCs w:val="16"/>
              </w:rPr>
            </w:pPr>
            <w:r w:rsidRPr="00CE2CB0">
              <w:rPr>
                <w:rFonts w:ascii="Calibri" w:hAnsi="Calibri" w:cs="Calibri"/>
                <w:color w:val="00B050"/>
                <w:sz w:val="16"/>
                <w:szCs w:val="16"/>
              </w:rPr>
              <w:t xml:space="preserve">VSE </w:t>
            </w:r>
            <w:r w:rsidR="00EA58A5" w:rsidRPr="00CE2CB0">
              <w:rPr>
                <w:rFonts w:ascii="Calibri" w:hAnsi="Calibri" w:cs="Times New Roman"/>
                <w:color w:val="00B050"/>
                <w:sz w:val="16"/>
                <w:szCs w:val="16"/>
              </w:rPr>
              <w:t>14.1.SC-</w:t>
            </w:r>
            <w:r w:rsidR="004351EA">
              <w:rPr>
                <w:rFonts w:ascii="Calibri" w:hAnsi="Calibri" w:cs="Times New Roman"/>
                <w:color w:val="00B050"/>
                <w:sz w:val="16"/>
                <w:szCs w:val="16"/>
              </w:rPr>
              <w:t>0</w:t>
            </w:r>
            <w:r w:rsidR="00EA58A5" w:rsidRPr="00CE2CB0">
              <w:rPr>
                <w:rFonts w:ascii="Calibri" w:hAnsi="Calibri" w:cs="Times New Roman"/>
                <w:color w:val="00B050"/>
                <w:sz w:val="16"/>
                <w:szCs w:val="16"/>
              </w:rPr>
              <w:t>4b</w:t>
            </w:r>
          </w:p>
        </w:tc>
        <w:tc>
          <w:tcPr>
            <w:tcW w:w="6946" w:type="dxa"/>
          </w:tcPr>
          <w:p w:rsidR="00EA58A5" w:rsidRPr="00E26C75" w:rsidRDefault="00EA58A5" w:rsidP="00E26C75">
            <w:pPr>
              <w:rPr>
                <w:rFonts w:ascii="Calibri" w:hAnsi="Calibri"/>
                <w:color w:val="00B050"/>
                <w:sz w:val="16"/>
                <w:szCs w:val="16"/>
              </w:rPr>
            </w:pPr>
            <w:r w:rsidRPr="00CE2CB0">
              <w:rPr>
                <w:rFonts w:ascii="Calibri" w:hAnsi="Calibri" w:cs="Calibri"/>
                <w:color w:val="00B050"/>
                <w:sz w:val="16"/>
                <w:szCs w:val="16"/>
              </w:rPr>
              <w:t>Informatiesystemen betrokken bij de Prestatie die geplaatst gaan worden in de infrastructuur van Opdrachtgever dienen gebruik te maken van de standaard netwerkdiensten {</w:t>
            </w:r>
            <w:r w:rsidR="00B54B85">
              <w:rPr>
                <w:rFonts w:ascii="Calibri" w:hAnsi="Calibri" w:cs="Calibri"/>
                <w:color w:val="00B050"/>
                <w:sz w:val="16"/>
                <w:szCs w:val="16"/>
              </w:rPr>
              <w:t>6</w:t>
            </w:r>
            <w:r w:rsidRPr="00CE2CB0">
              <w:rPr>
                <w:rFonts w:ascii="Calibri" w:hAnsi="Calibri" w:cs="Calibri"/>
                <w:color w:val="00B050"/>
                <w:sz w:val="16"/>
                <w:szCs w:val="16"/>
              </w:rPr>
              <w:t>} van Opdrachtgever.</w:t>
            </w:r>
            <w:r w:rsidRPr="00674FB3">
              <w:rPr>
                <w:rFonts w:ascii="Calibri" w:hAnsi="Calibri" w:cstheme="minorBidi"/>
                <w:color w:val="00B050"/>
                <w:sz w:val="16"/>
                <w:szCs w:val="18"/>
              </w:rPr>
              <w:br/>
            </w:r>
            <w:r w:rsidR="00E0075D" w:rsidRPr="00E0075D">
              <w:rPr>
                <w:rFonts w:ascii="Calibri" w:hAnsi="Calibri" w:cs="Calibri"/>
                <w:b/>
                <w:bCs/>
                <w:color w:val="00B050"/>
                <w:sz w:val="16"/>
                <w:szCs w:val="16"/>
              </w:rPr>
              <w:t>OPMERKING: Indien de Prestatie uitsluitend bestaat uit de aankoop van informatiesystemen moet deze tekst worden geïnterpreteerd als volgt dat het informatiesysteem standaard beschikt over de functionaliteit.</w:t>
            </w:r>
          </w:p>
        </w:tc>
      </w:tr>
    </w:tbl>
    <w:p w:rsidR="00F3142C" w:rsidRDefault="00F3142C" w:rsidP="005A70A1">
      <w:pPr>
        <w:pStyle w:val="Broodtekst"/>
        <w:ind w:right="-1"/>
        <w:rPr>
          <w:rFonts w:cs="Tahoma"/>
        </w:rPr>
      </w:pPr>
    </w:p>
    <w:tbl>
      <w:tblPr>
        <w:tblStyle w:val="Tabelraster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rsidTr="00FF3747">
        <w:tc>
          <w:tcPr>
            <w:tcW w:w="958" w:type="dxa"/>
          </w:tcPr>
          <w:p w:rsidR="00EF24F6" w:rsidRPr="00CE2CB0" w:rsidRDefault="00EF24F6" w:rsidP="00E26C75">
            <w:pPr>
              <w:tabs>
                <w:tab w:val="left" w:pos="227"/>
                <w:tab w:val="left" w:pos="454"/>
                <w:tab w:val="left" w:pos="680"/>
              </w:tabs>
              <w:autoSpaceDE w:val="0"/>
              <w:autoSpaceDN w:val="0"/>
              <w:adjustRightInd w:val="0"/>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c>
          <w:tcPr>
            <w:tcW w:w="6947" w:type="dxa"/>
          </w:tcPr>
          <w:p w:rsidR="00EF24F6" w:rsidRPr="00CE2CB0" w:rsidRDefault="00EF24F6" w:rsidP="00045273">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F3142C" w:rsidRPr="00CE2CB0" w:rsidRDefault="00690257" w:rsidP="005A70A1">
      <w:pPr>
        <w:pStyle w:val="Subparagraaf"/>
        <w:numPr>
          <w:ilvl w:val="2"/>
          <w:numId w:val="6"/>
        </w:numPr>
        <w:ind w:right="-1" w:hanging="1080"/>
        <w:rPr>
          <w:rFonts w:cs="Tahoma"/>
          <w:b/>
        </w:rPr>
      </w:pPr>
      <w:bookmarkStart w:id="86" w:name="_Toc7768512"/>
      <w:bookmarkStart w:id="87" w:name="_Toc392147667"/>
      <w:bookmarkEnd w:id="86"/>
      <w:r w:rsidRPr="00CE2CB0">
        <w:rPr>
          <w:rFonts w:cs="Tahoma"/>
          <w:b/>
        </w:rPr>
        <w:t xml:space="preserve"> </w:t>
      </w:r>
      <w:bookmarkStart w:id="88" w:name="_Toc16513699"/>
      <w:r w:rsidR="008522BD" w:rsidRPr="00CE2CB0">
        <w:rPr>
          <w:rFonts w:cs="Tahoma"/>
          <w:b/>
        </w:rPr>
        <w:t xml:space="preserve">Remote Access </w:t>
      </w:r>
      <w:r w:rsidR="008522BD">
        <w:rPr>
          <w:rFonts w:cs="Tahoma"/>
          <w:b/>
        </w:rPr>
        <w:t>en g</w:t>
      </w:r>
      <w:r w:rsidR="00F3142C" w:rsidRPr="00CE2CB0">
        <w:rPr>
          <w:rFonts w:cs="Tahoma"/>
          <w:b/>
        </w:rPr>
        <w:t>ebruik veilige</w:t>
      </w:r>
      <w:r w:rsidR="003A306F">
        <w:rPr>
          <w:rFonts w:cs="Tahoma"/>
          <w:b/>
        </w:rPr>
        <w:t xml:space="preserve"> datanetwerkverbin</w:t>
      </w:r>
      <w:r w:rsidR="000952F1">
        <w:rPr>
          <w:rFonts w:cs="Tahoma"/>
          <w:b/>
        </w:rPr>
        <w:t>din</w:t>
      </w:r>
      <w:r w:rsidR="003A306F">
        <w:rPr>
          <w:rFonts w:cs="Tahoma"/>
          <w:b/>
        </w:rPr>
        <w:t>gen en</w:t>
      </w:r>
      <w:r w:rsidR="00F3142C" w:rsidRPr="00CE2CB0">
        <w:rPr>
          <w:rFonts w:cs="Tahoma"/>
          <w:b/>
        </w:rPr>
        <w:t xml:space="preserve"> communicatieprotocollen</w:t>
      </w:r>
      <w:bookmarkEnd w:id="87"/>
      <w:bookmarkEnd w:id="88"/>
    </w:p>
    <w:p w:rsidR="00F3142C" w:rsidRPr="00044719" w:rsidRDefault="00F3142C" w:rsidP="005A70A1">
      <w:pPr>
        <w:pStyle w:val="Broodtekst"/>
        <w:ind w:right="-1"/>
        <w:rPr>
          <w:rFonts w:cs="Tahoma"/>
        </w:rPr>
      </w:pPr>
      <w:r w:rsidRPr="00CE2CB0">
        <w:rPr>
          <w:rFonts w:cs="Tahoma"/>
        </w:rPr>
        <w:t xml:space="preserve">&lt;&lt;&lt;&lt;Opdrachtnemer&gt;&gt;&gt;&gt; beschrijft indien </w:t>
      </w:r>
      <w:r w:rsidR="00CD12C2">
        <w:rPr>
          <w:rFonts w:cs="Tahoma"/>
        </w:rPr>
        <w:t>(</w:t>
      </w:r>
      <w:r w:rsidR="00AE3BB3" w:rsidRPr="00CE2CB0">
        <w:rPr>
          <w:rFonts w:cs="Tahoma"/>
        </w:rPr>
        <w:t>beheer</w:t>
      </w:r>
      <w:r w:rsidR="00CD12C2">
        <w:rPr>
          <w:rFonts w:cs="Tahoma"/>
        </w:rPr>
        <w:t>)</w:t>
      </w:r>
      <w:r w:rsidR="00AE3BB3" w:rsidRPr="00CE2CB0">
        <w:rPr>
          <w:rFonts w:cs="Tahoma"/>
        </w:rPr>
        <w:t xml:space="preserve">werkzaamheden </w:t>
      </w:r>
      <w:r w:rsidRPr="00CE2CB0">
        <w:rPr>
          <w:rFonts w:cs="Tahoma"/>
        </w:rPr>
        <w:t>van de ICT op afstand plaatsvind</w:t>
      </w:r>
      <w:r w:rsidR="008E7D8B" w:rsidRPr="00CE2CB0">
        <w:rPr>
          <w:rFonts w:cs="Tahoma"/>
        </w:rPr>
        <w:t>t</w:t>
      </w:r>
      <w:r w:rsidRPr="00CE2CB0">
        <w:rPr>
          <w:rFonts w:cs="Tahoma"/>
        </w:rPr>
        <w:t xml:space="preserve"> </w:t>
      </w:r>
      <w:r w:rsidR="00CD12C2">
        <w:rPr>
          <w:rFonts w:cs="Tahoma"/>
        </w:rPr>
        <w:t xml:space="preserve">en bij uitwisselen van data via alle soorten communicatiefaciliteiten </w:t>
      </w:r>
      <w:r w:rsidRPr="00CE2CB0">
        <w:rPr>
          <w:rFonts w:cs="Tahoma"/>
        </w:rPr>
        <w:t>op welke wijze dit vorm krijgt qua proces en</w:t>
      </w:r>
      <w:r w:rsidR="00CD12C2">
        <w:rPr>
          <w:rFonts w:cs="Tahoma"/>
        </w:rPr>
        <w:t xml:space="preserve"> (veilige)</w:t>
      </w:r>
      <w:r w:rsidRPr="00CE2CB0">
        <w:rPr>
          <w:rFonts w:cs="Tahoma"/>
        </w:rPr>
        <w:t xml:space="preserve"> </w:t>
      </w:r>
      <w:r w:rsidR="003A306F">
        <w:rPr>
          <w:rFonts w:cs="Tahoma"/>
        </w:rPr>
        <w:t xml:space="preserve">communicatieprotocollen </w:t>
      </w:r>
      <w:r w:rsidRPr="00CE2CB0">
        <w:rPr>
          <w:rFonts w:cs="Tahoma"/>
        </w:rPr>
        <w:t xml:space="preserve"> en of dit geschied</w:t>
      </w:r>
      <w:r w:rsidR="008E7D8B" w:rsidRPr="00CE2CB0">
        <w:rPr>
          <w:rFonts w:cs="Tahoma"/>
        </w:rPr>
        <w:t>t</w:t>
      </w:r>
      <w:r w:rsidRPr="00CE2CB0">
        <w:rPr>
          <w:rFonts w:cs="Tahoma"/>
        </w:rPr>
        <w:t xml:space="preserve"> </w:t>
      </w:r>
      <w:r w:rsidRPr="00044719">
        <w:rPr>
          <w:rFonts w:cs="Tahoma"/>
        </w:rPr>
        <w:t xml:space="preserve">over beveiligde </w:t>
      </w:r>
      <w:r w:rsidR="003A306F" w:rsidRPr="00044719">
        <w:rPr>
          <w:rFonts w:cs="Tahoma"/>
        </w:rPr>
        <w:t xml:space="preserve">datanetwerk </w:t>
      </w:r>
      <w:r w:rsidRPr="00044719">
        <w:rPr>
          <w:rFonts w:cs="Tahoma"/>
        </w:rPr>
        <w:t xml:space="preserve">verbindingen. </w:t>
      </w:r>
    </w:p>
    <w:p w:rsidR="00CD12C2" w:rsidRDefault="00CD12C2" w:rsidP="005A70A1">
      <w:pPr>
        <w:pStyle w:val="Broodtekst"/>
        <w:ind w:right="-1"/>
        <w:rPr>
          <w:rFonts w:cs="Tahoma"/>
        </w:rPr>
      </w:pPr>
      <w:r w:rsidRPr="00044719">
        <w:rPr>
          <w:rFonts w:cs="Tahoma"/>
        </w:rPr>
        <w:t>Opdrachtnemer dient in het geval van remote acces via de R</w:t>
      </w:r>
      <w:r w:rsidR="006F67C5" w:rsidRPr="00044719">
        <w:rPr>
          <w:rFonts w:cs="Tahoma"/>
        </w:rPr>
        <w:t xml:space="preserve">emote </w:t>
      </w:r>
      <w:r w:rsidRPr="00044719">
        <w:rPr>
          <w:rFonts w:cs="Tahoma"/>
        </w:rPr>
        <w:t>A</w:t>
      </w:r>
      <w:r w:rsidR="006F67C5" w:rsidRPr="00044719">
        <w:rPr>
          <w:rFonts w:cs="Tahoma"/>
        </w:rPr>
        <w:t xml:space="preserve">ccess </w:t>
      </w:r>
      <w:r w:rsidRPr="00044719">
        <w:rPr>
          <w:rFonts w:cs="Tahoma"/>
        </w:rPr>
        <w:t>oplossing een sluitende administratie erop na te houden over de door Opdrachtgever verstrekte middelen voor toegang</w:t>
      </w:r>
      <w:r w:rsidR="006F67C5" w:rsidRPr="00044719">
        <w:rPr>
          <w:rFonts w:cs="Tahoma"/>
        </w:rPr>
        <w:t xml:space="preserve"> (b.v. tokens)</w:t>
      </w:r>
      <w:r w:rsidRPr="00044719">
        <w:rPr>
          <w:rFonts w:cs="Tahoma"/>
        </w:rPr>
        <w:t xml:space="preserve">. </w:t>
      </w:r>
    </w:p>
    <w:p w:rsidR="00E26C75" w:rsidRPr="00CE2CB0" w:rsidRDefault="00E26C75" w:rsidP="005A70A1">
      <w:pPr>
        <w:pStyle w:val="Broodtekst"/>
        <w:ind w:right="-1"/>
        <w:rPr>
          <w:rFonts w:cs="Tahoma"/>
        </w:rPr>
      </w:pPr>
    </w:p>
    <w:tbl>
      <w:tblPr>
        <w:tblStyle w:val="Tabelraster31"/>
        <w:tblW w:w="0" w:type="auto"/>
        <w:tblLayout w:type="fixed"/>
        <w:tblLook w:val="04A0" w:firstRow="1" w:lastRow="0" w:firstColumn="1" w:lastColumn="0" w:noHBand="0" w:noVBand="1"/>
      </w:tblPr>
      <w:tblGrid>
        <w:gridCol w:w="958"/>
        <w:gridCol w:w="6947"/>
      </w:tblGrid>
      <w:tr w:rsidR="00CD12C2" w:rsidRPr="00CE2CB0" w:rsidTr="00CD12C2">
        <w:tc>
          <w:tcPr>
            <w:tcW w:w="958" w:type="dxa"/>
            <w:tcBorders>
              <w:top w:val="nil"/>
              <w:left w:val="nil"/>
              <w:bottom w:val="nil"/>
              <w:right w:val="nil"/>
            </w:tcBorders>
          </w:tcPr>
          <w:p w:rsidR="00CD12C2" w:rsidRPr="00CE2CB0" w:rsidRDefault="00CD12C2" w:rsidP="00912C35">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Times New Roman"/>
                <w:color w:val="1F497D"/>
                <w:sz w:val="16"/>
                <w:szCs w:val="16"/>
                <w14:textFill>
                  <w14:solidFill>
                    <w14:srgbClr w14:val="1F497D">
                      <w14:lumMod w14:val="60000"/>
                      <w14:lumOff w14:val="40000"/>
                    </w14:srgbClr>
                  </w14:solidFill>
                </w14:textFill>
              </w:rPr>
              <w:t>6.2.2</w:t>
            </w:r>
          </w:p>
        </w:tc>
        <w:tc>
          <w:tcPr>
            <w:tcW w:w="6947" w:type="dxa"/>
            <w:tcBorders>
              <w:top w:val="nil"/>
              <w:left w:val="nil"/>
              <w:bottom w:val="nil"/>
              <w:right w:val="nil"/>
            </w:tcBorders>
          </w:tcPr>
          <w:p w:rsidR="00CD12C2" w:rsidRPr="00674FB3" w:rsidRDefault="00CD12C2" w:rsidP="00674FB3">
            <w:pPr>
              <w:rPr>
                <w:rFonts w:ascii="Calibri" w:hAnsi="Calibri"/>
                <w:sz w:val="18"/>
              </w:rPr>
            </w:pPr>
            <w:r w:rsidRPr="00674FB3">
              <w:rPr>
                <w:rFonts w:ascii="Calibri" w:hAnsi="Calibri" w:cstheme="minorBidi"/>
                <w:color w:val="007BC7" w:themeColor="text1"/>
                <w:sz w:val="16"/>
                <w:szCs w:val="18"/>
              </w:rPr>
              <w:t xml:space="preserve">Toegang op afstand </w:t>
            </w:r>
            <w:r w:rsidR="00881CC2" w:rsidRPr="00674FB3">
              <w:rPr>
                <w:rFonts w:ascii="Calibri" w:hAnsi="Calibri" w:cstheme="minorBidi"/>
                <w:color w:val="007BC7" w:themeColor="text1"/>
                <w:sz w:val="16"/>
                <w:szCs w:val="18"/>
              </w:rPr>
              <w:t xml:space="preserve">van alle informatiesystemen betrokken bij de Prestatie in het netwerk van </w:t>
            </w:r>
            <w:r w:rsidR="00B10A58" w:rsidRPr="00B10A58">
              <w:rPr>
                <w:rFonts w:ascii="Calibri" w:hAnsi="Calibri"/>
                <w:color w:val="007BC7" w:themeColor="text1"/>
                <w:sz w:val="16"/>
                <w:szCs w:val="16"/>
              </w:rPr>
              <w:t>Opdrachtgever</w:t>
            </w:r>
            <w:r w:rsidRPr="00674FB3">
              <w:rPr>
                <w:rFonts w:ascii="Calibri" w:hAnsi="Calibri" w:cstheme="minorBidi"/>
                <w:color w:val="007BC7" w:themeColor="text1"/>
                <w:sz w:val="16"/>
                <w:szCs w:val="18"/>
              </w:rPr>
              <w:t xml:space="preserve"> is uitsluitend toegestaan via een speciaal hiervoor ingerichte Toegang Derden dienst </w:t>
            </w:r>
            <w:r w:rsidR="00B10A58" w:rsidRPr="00B10A58">
              <w:rPr>
                <w:rFonts w:ascii="Calibri" w:hAnsi="Calibri"/>
                <w:color w:val="007BC7" w:themeColor="text1"/>
                <w:sz w:val="16"/>
                <w:szCs w:val="16"/>
              </w:rPr>
              <w:t>{</w:t>
            </w:r>
            <w:r w:rsidR="006F67C5">
              <w:rPr>
                <w:rFonts w:ascii="Calibri" w:hAnsi="Calibri"/>
                <w:color w:val="007BC7" w:themeColor="text1"/>
                <w:sz w:val="16"/>
                <w:szCs w:val="16"/>
              </w:rPr>
              <w:t>2</w:t>
            </w:r>
            <w:r w:rsidR="00B10A58" w:rsidRPr="00B10A58">
              <w:rPr>
                <w:rFonts w:ascii="Calibri" w:hAnsi="Calibri"/>
                <w:color w:val="007BC7" w:themeColor="text1"/>
                <w:sz w:val="16"/>
                <w:szCs w:val="16"/>
              </w:rPr>
              <w:t>}</w:t>
            </w:r>
            <w:r w:rsidRPr="00674FB3">
              <w:rPr>
                <w:rFonts w:ascii="Calibri" w:hAnsi="Calibri" w:cstheme="minorBidi"/>
                <w:color w:val="007BC7" w:themeColor="text1"/>
                <w:sz w:val="16"/>
                <w:szCs w:val="18"/>
              </w:rPr>
              <w:t xml:space="preserve"> van Opdrachtgever</w:t>
            </w:r>
            <w:r w:rsidRPr="00674FB3">
              <w:rPr>
                <w:rFonts w:ascii="Calibri" w:hAnsi="Calibri" w:cstheme="minorBidi"/>
                <w:color w:val="007BC7" w:themeColor="text1"/>
                <w:sz w:val="18"/>
                <w:szCs w:val="18"/>
              </w:rPr>
              <w:t>.</w:t>
            </w:r>
          </w:p>
        </w:tc>
      </w:tr>
      <w:tr w:rsidR="00C3056F" w:rsidRPr="00CE2CB0" w:rsidTr="00FF37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8" w:type="dxa"/>
          </w:tcPr>
          <w:p w:rsidR="00C3056F" w:rsidRPr="00CE2CB0" w:rsidRDefault="001D0BD3" w:rsidP="00C3056F">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C3056F" w:rsidRPr="00CE2CB0">
              <w:rPr>
                <w:rFonts w:ascii="Calibri" w:hAnsi="Calibri" w:cs="Times New Roman"/>
                <w:color w:val="1F497D"/>
                <w:sz w:val="16"/>
                <w:szCs w:val="16"/>
                <w14:textFill>
                  <w14:solidFill>
                    <w14:srgbClr w14:val="1F497D">
                      <w14:lumMod w14:val="60000"/>
                      <w14:lumOff w14:val="40000"/>
                    </w14:srgbClr>
                  </w14:solidFill>
                </w14:textFill>
              </w:rPr>
              <w:t>13.2.1</w:t>
            </w:r>
          </w:p>
        </w:tc>
        <w:tc>
          <w:tcPr>
            <w:tcW w:w="6947" w:type="dxa"/>
          </w:tcPr>
          <w:p w:rsidR="00C3056F"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C3056F" w:rsidRPr="00674FB3">
              <w:rPr>
                <w:rFonts w:ascii="Calibri" w:hAnsi="Calibri" w:cstheme="minorBidi"/>
                <w:color w:val="007BC7" w:themeColor="text1"/>
                <w:sz w:val="16"/>
                <w:szCs w:val="18"/>
              </w:rPr>
              <w:t xml:space="preserve"> dient aantoonbaar operationeel geborgde beleidsregels, procedures en beheersmaatregelen te hebben ter bescherming van het informatietransport betrokken bij de Prestatie, dat via alle soorten communicatiefaciliteiten verloopt.</w:t>
            </w:r>
          </w:p>
        </w:tc>
      </w:tr>
    </w:tbl>
    <w:tbl>
      <w:tblPr>
        <w:tblStyle w:val="Tabelraster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902A9" w:rsidRPr="00CE2CB0" w:rsidTr="00FF3747">
        <w:tc>
          <w:tcPr>
            <w:tcW w:w="959" w:type="dxa"/>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13.2.3</w:t>
            </w:r>
          </w:p>
        </w:tc>
        <w:tc>
          <w:tcPr>
            <w:tcW w:w="6946" w:type="dxa"/>
          </w:tcPr>
          <w:p w:rsidR="00D902A9" w:rsidRPr="00CE2CB0" w:rsidRDefault="00A1286E" w:rsidP="00DD6460">
            <w:pPr>
              <w:spacing w:line="240" w:lineRule="atLeast"/>
              <w:rPr>
                <w:rFonts w:ascii="Calibri" w:hAnsi="Calibri" w:cs="Calibri"/>
                <w:color w:val="00B050"/>
                <w:sz w:val="16"/>
                <w:szCs w:val="16"/>
              </w:rPr>
            </w:pPr>
            <w:r w:rsidRPr="00A1286E">
              <w:rPr>
                <w:rFonts w:ascii="Calibri" w:hAnsi="Calibri" w:cs="Calibri"/>
                <w:color w:val="00B050"/>
                <w:sz w:val="16"/>
                <w:szCs w:val="16"/>
              </w:rPr>
              <w:t xml:space="preserve">Informatiesystemen betrokken bij de Prestatie die gebruik maken van elektronische berichten met daarin gegevens waarvan de vertrouwelijkheid en/of integriteit moet worden gewaarborgd, dienen hiervoor versleuteling te gebruiken waarbij de gehanteerde onderliggende algoritmes en instellingen uitsluitend de duiding “goed” mogen hebben in de meest actuele versie van het NCSC document Richtlijnen voor Transport </w:t>
            </w:r>
            <w:proofErr w:type="spellStart"/>
            <w:r w:rsidRPr="00A1286E">
              <w:rPr>
                <w:rFonts w:ascii="Calibri" w:hAnsi="Calibri" w:cs="Calibri"/>
                <w:color w:val="00B050"/>
                <w:sz w:val="16"/>
                <w:szCs w:val="16"/>
              </w:rPr>
              <w:t>Layer</w:t>
            </w:r>
            <w:proofErr w:type="spellEnd"/>
            <w:r w:rsidRPr="00A1286E">
              <w:rPr>
                <w:rFonts w:ascii="Calibri" w:hAnsi="Calibri" w:cs="Calibri"/>
                <w:color w:val="00B050"/>
                <w:sz w:val="16"/>
                <w:szCs w:val="16"/>
              </w:rPr>
              <w:t xml:space="preserve"> Security (TLS) {1}.</w:t>
            </w:r>
            <w:r w:rsidRPr="00A1286E">
              <w:rPr>
                <w:rFonts w:ascii="Calibri" w:hAnsi="Calibri" w:cs="Calibri"/>
                <w:b/>
                <w:bCs/>
                <w:color w:val="00B050"/>
                <w:sz w:val="16"/>
                <w:szCs w:val="16"/>
              </w:rPr>
              <w:br/>
              <w:t>OPMERKING: Indien de Prestatie uitsluitend bestaat uit de aankoop van informatiesystemen moet deze tekst worden geïnterpreteerd als volgt dat het informatiesysteem  standaard beschikt over de functionaliteit.</w:t>
            </w:r>
          </w:p>
        </w:tc>
      </w:tr>
    </w:tbl>
    <w:tbl>
      <w:tblPr>
        <w:tblStyle w:val="Tabelraster5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D902A9" w:rsidRPr="00CE2CB0" w:rsidTr="00FF3747">
        <w:tc>
          <w:tcPr>
            <w:tcW w:w="959" w:type="dxa"/>
          </w:tcPr>
          <w:p w:rsidR="00D902A9" w:rsidRPr="00CE2CB0" w:rsidRDefault="001D0BD3" w:rsidP="00D902A9">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D902A9" w:rsidRPr="00CE2CB0">
              <w:rPr>
                <w:rFonts w:ascii="Calibri" w:hAnsi="Calibri" w:cs="Calibri"/>
                <w:color w:val="00B050"/>
                <w:sz w:val="16"/>
                <w:szCs w:val="16"/>
              </w:rPr>
              <w:t>14.1.2</w:t>
            </w:r>
          </w:p>
        </w:tc>
        <w:tc>
          <w:tcPr>
            <w:tcW w:w="6946" w:type="dxa"/>
          </w:tcPr>
          <w:p w:rsidR="00A1286E" w:rsidRPr="00A1286E" w:rsidRDefault="00A1286E" w:rsidP="00A1286E">
            <w:pPr>
              <w:rPr>
                <w:rFonts w:ascii="Calibri" w:hAnsi="Calibri" w:cs="Calibri"/>
                <w:color w:val="00B050"/>
                <w:sz w:val="16"/>
                <w:szCs w:val="16"/>
              </w:rPr>
            </w:pPr>
            <w:r w:rsidRPr="00A1286E">
              <w:rPr>
                <w:rFonts w:ascii="Calibri" w:hAnsi="Calibri" w:cs="Calibri"/>
                <w:color w:val="00B050"/>
                <w:sz w:val="16"/>
                <w:szCs w:val="16"/>
              </w:rPr>
              <w:t xml:space="preserve">Informatiesystemen betrokken bij de Prestatie die informatie uitwisselen via openbare netwerken moeten hiervoor te allen tijde versleutelde protocollen gebruiken waarbij de gehanteerde onderliggende encryptiealgoritmes en instellingen uitsluitend de duiding “goed” mogen hebben in de meest actuele versie van het NCSC document Richtlijnen voor Transport </w:t>
            </w:r>
            <w:proofErr w:type="spellStart"/>
            <w:r w:rsidRPr="00A1286E">
              <w:rPr>
                <w:rFonts w:ascii="Calibri" w:hAnsi="Calibri" w:cs="Calibri"/>
                <w:color w:val="00B050"/>
                <w:sz w:val="16"/>
                <w:szCs w:val="16"/>
              </w:rPr>
              <w:t>Layer</w:t>
            </w:r>
            <w:proofErr w:type="spellEnd"/>
            <w:r w:rsidRPr="00A1286E">
              <w:rPr>
                <w:rFonts w:ascii="Calibri" w:hAnsi="Calibri" w:cs="Calibri"/>
                <w:color w:val="00B050"/>
                <w:sz w:val="16"/>
                <w:szCs w:val="16"/>
              </w:rPr>
              <w:t xml:space="preserve"> Security (TLS) {1}.</w:t>
            </w:r>
          </w:p>
          <w:p w:rsidR="00D902A9" w:rsidRPr="00CE2CB0" w:rsidRDefault="00A1286E" w:rsidP="00D902A9">
            <w:pPr>
              <w:spacing w:line="240" w:lineRule="atLeast"/>
              <w:rPr>
                <w:rFonts w:ascii="Calibri" w:hAnsi="Calibri" w:cs="Calibri"/>
                <w:color w:val="00B050"/>
                <w:sz w:val="16"/>
                <w:szCs w:val="16"/>
              </w:rPr>
            </w:pPr>
            <w:r w:rsidRPr="00A1286E">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0952F1" w:rsidRPr="00CE2CB0" w:rsidTr="00997221">
        <w:tc>
          <w:tcPr>
            <w:tcW w:w="959" w:type="dxa"/>
          </w:tcPr>
          <w:p w:rsidR="000952F1" w:rsidRPr="00CE2CB0" w:rsidRDefault="000952F1" w:rsidP="00EA58A5">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14.1.</w:t>
            </w:r>
            <w:r>
              <w:rPr>
                <w:rFonts w:ascii="Calibri" w:hAnsi="Calibri" w:cs="Calibri"/>
                <w:color w:val="00B050"/>
                <w:sz w:val="16"/>
                <w:szCs w:val="16"/>
              </w:rPr>
              <w:t>3</w:t>
            </w:r>
            <w:r>
              <w:rPr>
                <w:rFonts w:ascii="Calibri" w:hAnsi="Calibri" w:cs="Calibri"/>
                <w:color w:val="00B050"/>
                <w:sz w:val="16"/>
                <w:szCs w:val="16"/>
              </w:rPr>
              <w:tab/>
            </w:r>
          </w:p>
        </w:tc>
        <w:tc>
          <w:tcPr>
            <w:tcW w:w="6946" w:type="dxa"/>
          </w:tcPr>
          <w:p w:rsidR="00A1286E" w:rsidRPr="00A1286E" w:rsidRDefault="00A1286E" w:rsidP="00A1286E">
            <w:pPr>
              <w:rPr>
                <w:rFonts w:ascii="Calibri" w:hAnsi="Calibri" w:cs="Calibri"/>
                <w:color w:val="00B050"/>
                <w:sz w:val="16"/>
                <w:szCs w:val="16"/>
              </w:rPr>
            </w:pPr>
            <w:r w:rsidRPr="00A1286E">
              <w:rPr>
                <w:rFonts w:ascii="Calibri" w:hAnsi="Calibri" w:cs="Calibri"/>
                <w:color w:val="00B050"/>
                <w:sz w:val="16"/>
                <w:szCs w:val="16"/>
              </w:rPr>
              <w:t xml:space="preserve">Informatiesystemen betrokken bij de Prestatie en die deel uitmaken van een keten, moeten afhankelijk van de classificatie van de uitgewisselde gegevens, te allen tijde de integriteit dan wel vertrouwelijkheid van deze gegevens waarborgen middels versleuteling, waarbij de gehanteerde onderliggende encryptiealgoritmes en instellingen uitsluitend de duiding “goed” mogen hebben in de meest actuele versie van het NCSC document Richtlijnen voor Transport </w:t>
            </w:r>
            <w:proofErr w:type="spellStart"/>
            <w:r w:rsidRPr="00A1286E">
              <w:rPr>
                <w:rFonts w:ascii="Calibri" w:hAnsi="Calibri" w:cs="Calibri"/>
                <w:color w:val="00B050"/>
                <w:sz w:val="16"/>
                <w:szCs w:val="16"/>
              </w:rPr>
              <w:t>Layer</w:t>
            </w:r>
            <w:proofErr w:type="spellEnd"/>
            <w:r w:rsidRPr="00A1286E">
              <w:rPr>
                <w:rFonts w:ascii="Calibri" w:hAnsi="Calibri" w:cs="Calibri"/>
                <w:color w:val="00B050"/>
                <w:sz w:val="16"/>
                <w:szCs w:val="16"/>
              </w:rPr>
              <w:t xml:space="preserve"> Security (TLS) {1}.</w:t>
            </w:r>
          </w:p>
          <w:p w:rsidR="000952F1" w:rsidRPr="008754BD" w:rsidRDefault="00A1286E" w:rsidP="000952F1">
            <w:pPr>
              <w:spacing w:line="240" w:lineRule="atLeast"/>
              <w:rPr>
                <w:rFonts w:ascii="Calibri" w:hAnsi="Calibri" w:cs="Calibri"/>
                <w:b/>
                <w:color w:val="00B050"/>
                <w:sz w:val="16"/>
                <w:szCs w:val="16"/>
              </w:rPr>
            </w:pPr>
            <w:r w:rsidRPr="00A1286E">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tc>
      </w:tr>
      <w:tr w:rsidR="00EA58A5" w:rsidRPr="00CE2CB0" w:rsidTr="008754BD">
        <w:tc>
          <w:tcPr>
            <w:tcW w:w="959" w:type="dxa"/>
          </w:tcPr>
          <w:p w:rsidR="00EA58A5" w:rsidRPr="00CE2CB0" w:rsidRDefault="001D0BD3" w:rsidP="00EA58A5">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 xml:space="preserve">VSE </w:t>
            </w:r>
            <w:r w:rsidR="00EA58A5" w:rsidRPr="00CE2CB0">
              <w:rPr>
                <w:rFonts w:ascii="Calibri" w:hAnsi="Calibri" w:cs="Calibri"/>
                <w:color w:val="00B050"/>
                <w:sz w:val="16"/>
                <w:szCs w:val="16"/>
              </w:rPr>
              <w:t>14.1.SC-</w:t>
            </w:r>
            <w:r w:rsidR="00881CC2">
              <w:rPr>
                <w:rFonts w:ascii="Calibri" w:hAnsi="Calibri" w:cs="Calibri"/>
                <w:color w:val="00B050"/>
                <w:sz w:val="16"/>
                <w:szCs w:val="16"/>
              </w:rPr>
              <w:t>0</w:t>
            </w:r>
            <w:r w:rsidR="00EA58A5" w:rsidRPr="00CE2CB0">
              <w:rPr>
                <w:rFonts w:ascii="Calibri" w:hAnsi="Calibri" w:cs="Calibri"/>
                <w:color w:val="00B050"/>
                <w:sz w:val="16"/>
                <w:szCs w:val="16"/>
              </w:rPr>
              <w:t>3</w:t>
            </w:r>
          </w:p>
        </w:tc>
        <w:tc>
          <w:tcPr>
            <w:tcW w:w="6946" w:type="dxa"/>
          </w:tcPr>
          <w:p w:rsidR="00B10A58" w:rsidRPr="00B10A58" w:rsidRDefault="00EA58A5" w:rsidP="00B10A58">
            <w:pPr>
              <w:rPr>
                <w:rFonts w:ascii="Calibri" w:hAnsi="Calibri"/>
                <w:color w:val="00B050"/>
                <w:sz w:val="16"/>
                <w:szCs w:val="16"/>
              </w:rPr>
            </w:pPr>
            <w:r w:rsidRPr="00CE2CB0">
              <w:rPr>
                <w:rFonts w:ascii="Calibri" w:hAnsi="Calibri" w:cs="Calibri"/>
                <w:color w:val="00B050"/>
                <w:sz w:val="16"/>
                <w:szCs w:val="16"/>
              </w:rPr>
              <w:t xml:space="preserve">Informatiesystemen betrokken bij de Prestatie zijn voor </w:t>
            </w:r>
            <w:r w:rsidR="00FC4FC3" w:rsidRPr="00FC4FC3">
              <w:rPr>
                <w:rFonts w:ascii="Calibri" w:hAnsi="Calibri" w:cs="Calibri"/>
                <w:color w:val="00B050"/>
                <w:sz w:val="16"/>
                <w:szCs w:val="16"/>
              </w:rPr>
              <w:t xml:space="preserve">toegang op afstand </w:t>
            </w:r>
            <w:r w:rsidR="00FC4FC3">
              <w:rPr>
                <w:rFonts w:ascii="Calibri" w:hAnsi="Calibri" w:cs="Calibri"/>
                <w:color w:val="00B050"/>
                <w:sz w:val="16"/>
                <w:szCs w:val="16"/>
              </w:rPr>
              <w:t>en</w:t>
            </w:r>
            <w:r w:rsidR="00B10A58" w:rsidRPr="00B10A58">
              <w:rPr>
                <w:rFonts w:ascii="Calibri" w:hAnsi="Calibri"/>
                <w:color w:val="00B050"/>
                <w:sz w:val="16"/>
                <w:szCs w:val="16"/>
              </w:rPr>
              <w:t xml:space="preserve"> voor</w:t>
            </w:r>
            <w:r w:rsidR="00FC4FC3">
              <w:rPr>
                <w:rFonts w:ascii="Calibri" w:hAnsi="Calibri" w:cs="Calibri"/>
                <w:color w:val="00B050"/>
                <w:sz w:val="16"/>
                <w:szCs w:val="16"/>
              </w:rPr>
              <w:t xml:space="preserve"> </w:t>
            </w:r>
            <w:r w:rsidRPr="00CE2CB0">
              <w:rPr>
                <w:rFonts w:ascii="Calibri" w:hAnsi="Calibri" w:cs="Calibri"/>
                <w:color w:val="00B050"/>
                <w:sz w:val="16"/>
                <w:szCs w:val="16"/>
              </w:rPr>
              <w:t xml:space="preserve">beheerdoeleinden niet anders te benaderen dan middels versleutelde protocollen, waarbij de gehanteerde onderliggende encryptiealgoritmes en instellingen uitsluitend de duiding </w:t>
            </w:r>
            <w:r w:rsidR="00A1286E">
              <w:rPr>
                <w:rFonts w:ascii="Calibri" w:hAnsi="Calibri" w:cs="Calibri"/>
                <w:color w:val="00B050"/>
                <w:sz w:val="16"/>
                <w:szCs w:val="16"/>
              </w:rPr>
              <w:t>“</w:t>
            </w:r>
            <w:r w:rsidRPr="005C26B2">
              <w:rPr>
                <w:rFonts w:ascii="Calibri" w:hAnsi="Calibri" w:cs="Calibri"/>
                <w:color w:val="00B050"/>
                <w:sz w:val="16"/>
                <w:szCs w:val="16"/>
              </w:rPr>
              <w:t>goed</w:t>
            </w:r>
            <w:r w:rsidR="00A1286E">
              <w:rPr>
                <w:rFonts w:ascii="Calibri" w:hAnsi="Calibri" w:cs="Calibri"/>
                <w:color w:val="00B050"/>
                <w:sz w:val="16"/>
                <w:szCs w:val="16"/>
              </w:rPr>
              <w:t>”</w:t>
            </w:r>
            <w:r w:rsidRPr="00CE2CB0">
              <w:rPr>
                <w:rFonts w:ascii="Calibri" w:hAnsi="Calibri" w:cs="Calibri"/>
                <w:color w:val="00B050"/>
                <w:sz w:val="16"/>
                <w:szCs w:val="16"/>
              </w:rPr>
              <w:t xml:space="preserve"> mogen hebben in de meest actuele versie van het NCSC document</w:t>
            </w:r>
            <w:r w:rsidRPr="00674FB3">
              <w:rPr>
                <w:rFonts w:ascii="Calibri" w:hAnsi="Calibri" w:cstheme="minorBidi"/>
                <w:color w:val="00B050"/>
                <w:sz w:val="16"/>
                <w:szCs w:val="18"/>
              </w:rPr>
              <w:t xml:space="preserve"> </w:t>
            </w:r>
            <w:r w:rsidRPr="00CE2CB0">
              <w:rPr>
                <w:rFonts w:ascii="Calibri" w:hAnsi="Calibri" w:cs="Calibri"/>
                <w:i/>
                <w:iCs/>
                <w:color w:val="00B050"/>
                <w:sz w:val="16"/>
                <w:szCs w:val="16"/>
              </w:rPr>
              <w:t xml:space="preserve">Richtlijnen voor Transport </w:t>
            </w:r>
            <w:proofErr w:type="spellStart"/>
            <w:r w:rsidRPr="00CE2CB0">
              <w:rPr>
                <w:rFonts w:ascii="Calibri" w:hAnsi="Calibri" w:cs="Calibri"/>
                <w:i/>
                <w:iCs/>
                <w:color w:val="00B050"/>
                <w:sz w:val="16"/>
                <w:szCs w:val="16"/>
              </w:rPr>
              <w:t>Layer</w:t>
            </w:r>
            <w:proofErr w:type="spellEnd"/>
            <w:r w:rsidRPr="00CE2CB0">
              <w:rPr>
                <w:rFonts w:ascii="Calibri" w:hAnsi="Calibri" w:cs="Calibri"/>
                <w:i/>
                <w:iCs/>
                <w:color w:val="00B050"/>
                <w:sz w:val="16"/>
                <w:szCs w:val="16"/>
              </w:rPr>
              <w:t xml:space="preserve"> Security </w:t>
            </w:r>
            <w:r w:rsidRPr="00674FB3">
              <w:rPr>
                <w:rFonts w:ascii="Calibri" w:hAnsi="Calibri" w:cstheme="minorBidi"/>
                <w:i/>
                <w:color w:val="00B050"/>
                <w:sz w:val="16"/>
                <w:szCs w:val="18"/>
              </w:rPr>
              <w:t>(TLS)</w:t>
            </w:r>
            <w:r w:rsidRPr="00CE2CB0">
              <w:rPr>
                <w:rFonts w:ascii="Calibri" w:hAnsi="Calibri" w:cs="Calibri"/>
                <w:iCs/>
                <w:color w:val="00B050"/>
                <w:sz w:val="16"/>
                <w:szCs w:val="16"/>
              </w:rPr>
              <w:t xml:space="preserve"> </w:t>
            </w:r>
            <w:r w:rsidRPr="00CE2CB0">
              <w:rPr>
                <w:rFonts w:ascii="Calibri" w:hAnsi="Calibri" w:cs="Calibri"/>
                <w:color w:val="00B050"/>
                <w:sz w:val="16"/>
                <w:szCs w:val="16"/>
              </w:rPr>
              <w:t>{</w:t>
            </w:r>
            <w:r w:rsidR="00B54B85">
              <w:rPr>
                <w:rFonts w:ascii="Calibri" w:hAnsi="Calibri" w:cs="Calibri"/>
                <w:color w:val="00B050"/>
                <w:sz w:val="16"/>
                <w:szCs w:val="16"/>
              </w:rPr>
              <w:t>1</w:t>
            </w:r>
            <w:r w:rsidRPr="00CE2CB0">
              <w:rPr>
                <w:rFonts w:ascii="Calibri" w:hAnsi="Calibri" w:cs="Calibri"/>
                <w:color w:val="00B050"/>
                <w:sz w:val="16"/>
                <w:szCs w:val="16"/>
              </w:rPr>
              <w:t>}.</w:t>
            </w:r>
            <w:r w:rsidR="00B10A58" w:rsidRPr="00B10A58">
              <w:rPr>
                <w:rFonts w:ascii="Calibri" w:hAnsi="Calibri"/>
                <w:color w:val="00B050"/>
                <w:sz w:val="16"/>
                <w:szCs w:val="16"/>
              </w:rPr>
              <w:br/>
            </w:r>
            <w:r w:rsidR="00E0075D" w:rsidRPr="00E0075D">
              <w:rPr>
                <w:rFonts w:ascii="Calibri" w:hAnsi="Calibri" w:cs="Calibri"/>
                <w:b/>
                <w:color w:val="00B050"/>
                <w:sz w:val="16"/>
                <w:szCs w:val="16"/>
              </w:rPr>
              <w:t xml:space="preserve">OPMERKING: Indien de Prestatie uitsluitend bestaat uit de aankoop van informatiesystemen moet </w:t>
            </w:r>
            <w:r w:rsidR="00E0075D" w:rsidRPr="00E0075D">
              <w:rPr>
                <w:rFonts w:ascii="Calibri" w:hAnsi="Calibri" w:cs="Calibri"/>
                <w:b/>
                <w:color w:val="00B050"/>
                <w:sz w:val="16"/>
                <w:szCs w:val="16"/>
              </w:rPr>
              <w:lastRenderedPageBreak/>
              <w:t>deze tekst worden geïnterpreteerd als volgt dat het informatiesysteem standaard beschikt over de functionaliteit.</w:t>
            </w:r>
          </w:p>
          <w:p w:rsidR="00EA58A5" w:rsidRPr="00CE2CB0" w:rsidRDefault="00EA58A5" w:rsidP="00EA58A5">
            <w:pPr>
              <w:spacing w:line="240" w:lineRule="atLeast"/>
              <w:rPr>
                <w:rFonts w:ascii="Calibri" w:hAnsi="Calibri" w:cs="Calibri"/>
                <w:color w:val="00B050"/>
                <w:sz w:val="16"/>
                <w:szCs w:val="16"/>
              </w:rPr>
            </w:pPr>
          </w:p>
        </w:tc>
      </w:tr>
    </w:tbl>
    <w:p w:rsidR="00F3142C" w:rsidRPr="008754BD" w:rsidRDefault="00690257" w:rsidP="005A70A1">
      <w:pPr>
        <w:pStyle w:val="Subparagraaf"/>
        <w:numPr>
          <w:ilvl w:val="2"/>
          <w:numId w:val="6"/>
        </w:numPr>
        <w:ind w:right="-1" w:hanging="1080"/>
        <w:rPr>
          <w:rFonts w:cs="Tahoma"/>
          <w:b/>
          <w:lang w:val="fr-FR"/>
        </w:rPr>
      </w:pPr>
      <w:bookmarkStart w:id="89" w:name="_Toc392147668"/>
      <w:r w:rsidRPr="00E26C75">
        <w:rPr>
          <w:rFonts w:cs="Tahoma"/>
          <w:b/>
        </w:rPr>
        <w:lastRenderedPageBreak/>
        <w:t xml:space="preserve"> </w:t>
      </w:r>
      <w:bookmarkStart w:id="90" w:name="_Toc16513700"/>
      <w:r w:rsidR="00BF3E5C" w:rsidRPr="008754BD">
        <w:rPr>
          <w:rFonts w:cs="Tahoma"/>
          <w:b/>
          <w:lang w:val="fr-FR"/>
        </w:rPr>
        <w:t>(</w:t>
      </w:r>
      <w:r w:rsidR="00F3142C" w:rsidRPr="008754BD">
        <w:rPr>
          <w:rFonts w:cs="Tahoma"/>
          <w:b/>
          <w:lang w:val="fr-FR"/>
        </w:rPr>
        <w:t>Web</w:t>
      </w:r>
      <w:r w:rsidR="00BF3E5C" w:rsidRPr="008754BD">
        <w:rPr>
          <w:rFonts w:cs="Tahoma"/>
          <w:b/>
          <w:lang w:val="fr-FR"/>
        </w:rPr>
        <w:t xml:space="preserve">-) </w:t>
      </w:r>
      <w:proofErr w:type="spellStart"/>
      <w:r w:rsidR="00BF3E5C" w:rsidRPr="008754BD">
        <w:rPr>
          <w:rFonts w:cs="Tahoma"/>
          <w:b/>
          <w:lang w:val="fr-FR"/>
        </w:rPr>
        <w:t>applicaties</w:t>
      </w:r>
      <w:proofErr w:type="spellEnd"/>
      <w:r w:rsidR="00BF3E5C" w:rsidRPr="008754BD">
        <w:rPr>
          <w:rFonts w:cs="Tahoma"/>
          <w:b/>
          <w:lang w:val="fr-FR"/>
        </w:rPr>
        <w:t xml:space="preserve"> en </w:t>
      </w:r>
      <w:proofErr w:type="spellStart"/>
      <w:r w:rsidR="00BF3E5C" w:rsidRPr="008754BD">
        <w:rPr>
          <w:rFonts w:cs="Tahoma"/>
          <w:b/>
          <w:lang w:val="fr-FR"/>
        </w:rPr>
        <w:t>mobi</w:t>
      </w:r>
      <w:r w:rsidR="009677B1">
        <w:rPr>
          <w:rFonts w:cs="Tahoma"/>
          <w:b/>
          <w:lang w:val="fr-FR"/>
        </w:rPr>
        <w:t>e</w:t>
      </w:r>
      <w:r w:rsidR="00BF3E5C" w:rsidRPr="008754BD">
        <w:rPr>
          <w:rFonts w:cs="Tahoma"/>
          <w:b/>
          <w:lang w:val="fr-FR"/>
        </w:rPr>
        <w:t>le</w:t>
      </w:r>
      <w:proofErr w:type="spellEnd"/>
      <w:r w:rsidR="00BF3E5C" w:rsidRPr="008754BD">
        <w:rPr>
          <w:rFonts w:cs="Tahoma"/>
          <w:b/>
          <w:lang w:val="fr-FR"/>
        </w:rPr>
        <w:t xml:space="preserve"> </w:t>
      </w:r>
      <w:proofErr w:type="spellStart"/>
      <w:r w:rsidR="00BF3E5C" w:rsidRPr="008754BD">
        <w:rPr>
          <w:rFonts w:cs="Tahoma"/>
          <w:b/>
          <w:lang w:val="fr-FR"/>
        </w:rPr>
        <w:t>apps</w:t>
      </w:r>
      <w:bookmarkEnd w:id="90"/>
      <w:proofErr w:type="spellEnd"/>
      <w:r w:rsidR="00BF3E5C" w:rsidRPr="008754BD">
        <w:rPr>
          <w:rFonts w:cs="Tahoma"/>
          <w:b/>
          <w:lang w:val="fr-FR"/>
        </w:rPr>
        <w:t xml:space="preserve"> </w:t>
      </w:r>
      <w:bookmarkEnd w:id="89"/>
    </w:p>
    <w:p w:rsidR="00F3142C" w:rsidRPr="00CE2CB0" w:rsidRDefault="00F3142C" w:rsidP="005A70A1">
      <w:pPr>
        <w:pStyle w:val="Broodtekst"/>
        <w:ind w:right="-1"/>
        <w:rPr>
          <w:rFonts w:cs="Tahoma"/>
        </w:rPr>
      </w:pPr>
      <w:r w:rsidRPr="00E26C75">
        <w:rPr>
          <w:rFonts w:cs="Tahoma"/>
        </w:rPr>
        <w:t xml:space="preserve"> </w:t>
      </w:r>
      <w:r w:rsidRPr="00CE2CB0">
        <w:rPr>
          <w:rFonts w:cs="Tahoma"/>
        </w:rPr>
        <w:t xml:space="preserve">&lt;&lt;&lt;&lt;Opdrachtnemer&gt;&gt;&gt;&gt; </w:t>
      </w:r>
      <w:r w:rsidR="00BF3E5C">
        <w:rPr>
          <w:rFonts w:cs="Tahoma"/>
        </w:rPr>
        <w:t xml:space="preserve">dient </w:t>
      </w:r>
      <w:r w:rsidRPr="00CE2CB0">
        <w:rPr>
          <w:rFonts w:cs="Tahoma"/>
        </w:rPr>
        <w:t xml:space="preserve">te beschrijven hoe de </w:t>
      </w:r>
      <w:r w:rsidR="00BF3E5C">
        <w:rPr>
          <w:rFonts w:cs="Tahoma"/>
        </w:rPr>
        <w:t xml:space="preserve">ontwikkeling, onderhoud en </w:t>
      </w:r>
      <w:r w:rsidRPr="00CE2CB0">
        <w:rPr>
          <w:rFonts w:cs="Tahoma"/>
        </w:rPr>
        <w:t xml:space="preserve">beveiliging van de </w:t>
      </w:r>
      <w:r w:rsidR="00BF3E5C">
        <w:rPr>
          <w:rFonts w:cs="Tahoma"/>
        </w:rPr>
        <w:t>(</w:t>
      </w:r>
      <w:r w:rsidRPr="00CE2CB0">
        <w:rPr>
          <w:rFonts w:cs="Tahoma"/>
        </w:rPr>
        <w:t>web</w:t>
      </w:r>
      <w:r w:rsidR="00BF3E5C">
        <w:rPr>
          <w:rFonts w:cs="Tahoma"/>
        </w:rPr>
        <w:t xml:space="preserve">-) </w:t>
      </w:r>
      <w:r w:rsidRPr="00CE2CB0">
        <w:rPr>
          <w:rFonts w:cs="Tahoma"/>
        </w:rPr>
        <w:t xml:space="preserve">applicatie </w:t>
      </w:r>
      <w:r w:rsidR="00BF3E5C">
        <w:rPr>
          <w:rFonts w:cs="Tahoma"/>
        </w:rPr>
        <w:t>en mobil</w:t>
      </w:r>
      <w:r w:rsidR="006B6033">
        <w:rPr>
          <w:rFonts w:cs="Tahoma"/>
        </w:rPr>
        <w:t>e</w:t>
      </w:r>
      <w:r w:rsidR="00BF3E5C">
        <w:rPr>
          <w:rFonts w:cs="Tahoma"/>
        </w:rPr>
        <w:t xml:space="preserve"> apps vorm krijgt</w:t>
      </w:r>
      <w:r w:rsidR="00D3550B">
        <w:rPr>
          <w:rFonts w:cs="Tahoma"/>
        </w:rPr>
        <w:t>.</w:t>
      </w:r>
      <w:r w:rsidRPr="00CE2CB0">
        <w:rPr>
          <w:rFonts w:cs="Tahoma"/>
        </w:rPr>
        <w:t xml:space="preserve">  </w:t>
      </w:r>
    </w:p>
    <w:p w:rsidR="003F7694" w:rsidRDefault="003F7694" w:rsidP="005A70A1">
      <w:pPr>
        <w:pStyle w:val="Broodtekst"/>
        <w:ind w:right="-1"/>
        <w:rPr>
          <w:rFonts w:cs="Tahoma"/>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31532B" w:rsidRPr="00CE2CB0" w:rsidTr="001F2668">
        <w:trPr>
          <w:cnfStyle w:val="100000000000" w:firstRow="1" w:lastRow="0" w:firstColumn="0" w:lastColumn="0" w:oddVBand="0" w:evenVBand="0" w:oddHBand="0" w:evenHBand="0" w:firstRowFirstColumn="0" w:firstRowLastColumn="0" w:lastRowFirstColumn="0" w:lastRowLastColumn="0"/>
        </w:trPr>
        <w:tc>
          <w:tcPr>
            <w:tcW w:w="959" w:type="dxa"/>
          </w:tcPr>
          <w:p w:rsidR="0031532B" w:rsidRPr="00E26C75" w:rsidRDefault="0031532B" w:rsidP="001F2668">
            <w:pPr>
              <w:jc w:val="right"/>
              <w:rPr>
                <w:rFonts w:ascii="Calibri" w:hAnsi="Calibri"/>
                <w:b w:val="0"/>
                <w:color w:val="00B050"/>
                <w:sz w:val="16"/>
                <w:szCs w:val="16"/>
              </w:rPr>
            </w:pPr>
            <w:r w:rsidRPr="00E26C75">
              <w:rPr>
                <w:rFonts w:ascii="Calibri" w:hAnsi="Calibri" w:cs="Calibri"/>
                <w:b w:val="0"/>
                <w:color w:val="00B050"/>
                <w:sz w:val="16"/>
                <w:szCs w:val="16"/>
              </w:rPr>
              <w:t xml:space="preserve">VSE </w:t>
            </w:r>
            <w:r w:rsidRPr="00E26C75">
              <w:rPr>
                <w:rFonts w:ascii="Calibri" w:hAnsi="Calibri"/>
                <w:b w:val="0"/>
                <w:color w:val="00B050"/>
                <w:sz w:val="16"/>
                <w:szCs w:val="16"/>
              </w:rPr>
              <w:t>14.1.SC-26</w:t>
            </w:r>
          </w:p>
        </w:tc>
        <w:tc>
          <w:tcPr>
            <w:tcW w:w="6946" w:type="dxa"/>
          </w:tcPr>
          <w:p w:rsidR="0031532B" w:rsidRPr="00CE2CB0" w:rsidRDefault="0031532B" w:rsidP="001F2668">
            <w:pPr>
              <w:rPr>
                <w:rFonts w:ascii="Calibri" w:hAnsi="Calibri"/>
                <w:b w:val="0"/>
                <w:color w:val="00B050"/>
                <w:sz w:val="16"/>
                <w:szCs w:val="16"/>
              </w:rPr>
            </w:pPr>
            <w:r w:rsidRPr="0031532B">
              <w:rPr>
                <w:rFonts w:ascii="Calibri" w:hAnsi="Calibri"/>
                <w:b w:val="0"/>
                <w:color w:val="00B050"/>
                <w:sz w:val="16"/>
              </w:rPr>
              <w:t xml:space="preserve">Voor de ontwikkeling en onderhoud van mobiele applicaties dienen minimaal de maatregelen uit de </w:t>
            </w:r>
            <w:r w:rsidRPr="005C26B2">
              <w:rPr>
                <w:rFonts w:ascii="Calibri" w:hAnsi="Calibri"/>
                <w:i/>
                <w:color w:val="00B050"/>
                <w:sz w:val="16"/>
              </w:rPr>
              <w:t>Handreiking Mobiele App Ontwikkeling en Beheer voor de Rijksoverheid</w:t>
            </w:r>
            <w:r w:rsidRPr="0031532B">
              <w:rPr>
                <w:rFonts w:ascii="Calibri" w:hAnsi="Calibri"/>
                <w:b w:val="0"/>
                <w:color w:val="00B050"/>
                <w:sz w:val="16"/>
              </w:rPr>
              <w:t xml:space="preserve">  {4} te worden toegepast.</w:t>
            </w:r>
          </w:p>
        </w:tc>
      </w:tr>
    </w:tbl>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9842D3" w:rsidRPr="00044719" w:rsidTr="00C71857">
        <w:tc>
          <w:tcPr>
            <w:tcW w:w="959" w:type="dxa"/>
          </w:tcPr>
          <w:p w:rsidR="009842D3" w:rsidRPr="00044719" w:rsidRDefault="009842D3" w:rsidP="009842D3">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Pr="00044719">
              <w:rPr>
                <w:rFonts w:ascii="Calibri" w:hAnsi="Calibri" w:cs="Calibri"/>
                <w:color w:val="1F497D"/>
                <w:sz w:val="16"/>
                <w:szCs w:val="16"/>
                <w14:textFill>
                  <w14:solidFill>
                    <w14:srgbClr w14:val="1F497D">
                      <w14:lumMod w14:val="60000"/>
                      <w14:lumOff w14:val="40000"/>
                    </w14:srgbClr>
                  </w14:solidFill>
                </w14:textFill>
              </w:rPr>
              <w:t>14.1.1</w:t>
            </w:r>
          </w:p>
        </w:tc>
        <w:tc>
          <w:tcPr>
            <w:tcW w:w="6946" w:type="dxa"/>
          </w:tcPr>
          <w:p w:rsidR="009842D3" w:rsidRPr="00674FB3" w:rsidRDefault="006C7868" w:rsidP="00674FB3">
            <w:pPr>
              <w:rPr>
                <w:rFonts w:ascii="Calibri" w:hAnsi="Calibri"/>
                <w:color w:val="007BC7" w:themeColor="text1"/>
                <w:sz w:val="16"/>
              </w:rPr>
            </w:pPr>
            <w:r w:rsidRPr="006C7868">
              <w:rPr>
                <w:rFonts w:ascii="Calibri" w:hAnsi="Calibri" w:cstheme="minorBidi"/>
                <w:color w:val="007BC7" w:themeColor="text1"/>
                <w:sz w:val="16"/>
                <w:szCs w:val="18"/>
              </w:rPr>
              <w:t>Opdrachtnemer dient gedurende de hele levenscyclus beveiliging integraal onderdeel te maken van het proces voor ontwikkeling en onderhoud van informatiesystemen. Dit dient op basis van een expliciete risicoafweging worden uitgevoerd ten behoeven van het vaststellen van de beveiligingseisen conform de BIO Handreiking: Risicoanalysemethode {11} en de Handreiking: Risicomanagement ISO-27005 {13}. In het geval van programmatuur dienen hiertoe minimaal de maatregelen geïmplementeerd te worden genoemd in het CIP document Grip op SSD - Beveiligingseisen voor (web)applicaties {3}.</w:t>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4B39AB" w:rsidRPr="00CE2CB0" w:rsidTr="00D113B5">
        <w:trPr>
          <w:cnfStyle w:val="100000000000" w:firstRow="1" w:lastRow="0" w:firstColumn="0" w:lastColumn="0" w:oddVBand="0" w:evenVBand="0" w:oddHBand="0" w:evenHBand="0" w:firstRowFirstColumn="0" w:firstRowLastColumn="0" w:lastRowFirstColumn="0" w:lastRowLastColumn="0"/>
        </w:trPr>
        <w:tc>
          <w:tcPr>
            <w:tcW w:w="959" w:type="dxa"/>
          </w:tcPr>
          <w:p w:rsidR="004B39AB" w:rsidRPr="00E26C75" w:rsidRDefault="004B39AB" w:rsidP="00D113B5">
            <w:pPr>
              <w:jc w:val="right"/>
              <w:rPr>
                <w:rFonts w:ascii="Calibri" w:hAnsi="Calibri"/>
                <w:b w:val="0"/>
                <w:color w:val="00B050"/>
                <w:sz w:val="16"/>
                <w:szCs w:val="16"/>
              </w:rPr>
            </w:pPr>
            <w:r w:rsidRPr="00E26C75">
              <w:rPr>
                <w:rFonts w:ascii="Calibri" w:hAnsi="Calibri" w:cs="Calibri"/>
                <w:b w:val="0"/>
                <w:color w:val="00B050"/>
                <w:sz w:val="16"/>
                <w:szCs w:val="16"/>
              </w:rPr>
              <w:t xml:space="preserve">VSE </w:t>
            </w:r>
            <w:r w:rsidRPr="00E26C75">
              <w:rPr>
                <w:rFonts w:ascii="Calibri" w:hAnsi="Calibri"/>
                <w:b w:val="0"/>
                <w:color w:val="00B050"/>
                <w:sz w:val="16"/>
                <w:szCs w:val="16"/>
              </w:rPr>
              <w:t>14.1.1</w:t>
            </w:r>
          </w:p>
        </w:tc>
        <w:tc>
          <w:tcPr>
            <w:tcW w:w="6946" w:type="dxa"/>
          </w:tcPr>
          <w:p w:rsidR="004B39AB" w:rsidRPr="00CE2CB0" w:rsidRDefault="004B39AB" w:rsidP="00D113B5">
            <w:pPr>
              <w:rPr>
                <w:rFonts w:ascii="Calibri" w:hAnsi="Calibri"/>
                <w:b w:val="0"/>
                <w:color w:val="00B050"/>
                <w:sz w:val="16"/>
                <w:szCs w:val="16"/>
              </w:rPr>
            </w:pPr>
            <w:r w:rsidRPr="00044719">
              <w:rPr>
                <w:rFonts w:ascii="Calibri" w:hAnsi="Calibri"/>
                <w:b w:val="0"/>
                <w:color w:val="00B050"/>
                <w:sz w:val="16"/>
              </w:rPr>
              <w:t xml:space="preserve">In de programmatuur die deel uitmaakt van informatiesystemen betrokken bij de Prestatie zijn minimaal de maatregelen geïmplementeerd genoemd in het CIP document </w:t>
            </w:r>
            <w:r w:rsidRPr="00044719">
              <w:rPr>
                <w:rFonts w:ascii="Calibri" w:hAnsi="Calibri"/>
                <w:b w:val="0"/>
                <w:i/>
                <w:color w:val="00B050"/>
                <w:sz w:val="16"/>
              </w:rPr>
              <w:t>Grip op SSD - Beveiligingseisen voor (web)applicaties</w:t>
            </w:r>
            <w:r w:rsidRPr="00044719">
              <w:rPr>
                <w:rFonts w:ascii="Calibri" w:hAnsi="Calibri"/>
                <w:b w:val="0"/>
                <w:color w:val="00B050"/>
                <w:sz w:val="16"/>
              </w:rPr>
              <w:t xml:space="preserve"> {</w:t>
            </w:r>
            <w:r w:rsidR="006D0CBC" w:rsidRPr="00044719">
              <w:rPr>
                <w:rFonts w:ascii="Calibri" w:hAnsi="Calibri"/>
                <w:b w:val="0"/>
                <w:color w:val="00B050"/>
                <w:sz w:val="16"/>
              </w:rPr>
              <w:t>3</w:t>
            </w:r>
            <w:r w:rsidRPr="00044719">
              <w:rPr>
                <w:rFonts w:ascii="Calibri" w:hAnsi="Calibri"/>
                <w:b w:val="0"/>
                <w:color w:val="00B050"/>
                <w:sz w:val="16"/>
              </w:rPr>
              <w:t>}.</w:t>
            </w:r>
            <w:r w:rsidR="00B10A58" w:rsidRPr="00044719">
              <w:rPr>
                <w:rFonts w:ascii="Calibri" w:hAnsi="Calibri"/>
                <w:b w:val="0"/>
                <w:color w:val="00B050"/>
                <w:sz w:val="16"/>
                <w:szCs w:val="16"/>
              </w:rPr>
              <w:br/>
            </w:r>
            <w:r w:rsidR="00E0075D" w:rsidRPr="00E0075D">
              <w:rPr>
                <w:rFonts w:ascii="Calibri" w:hAnsi="Calibri" w:cs="Calibri"/>
                <w:color w:val="00B050"/>
                <w:sz w:val="16"/>
                <w:szCs w:val="16"/>
              </w:rPr>
              <w:t>OPMERKING: Indien de Prestatie uitsluitend bestaat uit de aankoop van informatiesystemen moet deze tekst worden geïnterpreteerd als volgt dat het informatiesysteem standaard beschikt over de functionaliteit.</w:t>
            </w:r>
          </w:p>
        </w:tc>
      </w:tr>
    </w:tbl>
    <w:tbl>
      <w:tblPr>
        <w:tblStyle w:val="Tabelraster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D7791F" w:rsidRPr="00CE2CB0" w:rsidTr="00F759CE">
        <w:tc>
          <w:tcPr>
            <w:tcW w:w="958" w:type="dxa"/>
          </w:tcPr>
          <w:p w:rsidR="00D7791F" w:rsidRPr="00CE2CB0" w:rsidRDefault="00D7791F" w:rsidP="00F759C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14.</w:t>
            </w:r>
            <w:r>
              <w:rPr>
                <w:rFonts w:ascii="Calibri" w:hAnsi="Calibri" w:cs="Times New Roman"/>
                <w:color w:val="1F497D"/>
                <w:sz w:val="16"/>
                <w:szCs w:val="16"/>
                <w14:textFill>
                  <w14:solidFill>
                    <w14:srgbClr w14:val="1F497D">
                      <w14:lumMod w14:val="60000"/>
                      <w14:lumOff w14:val="40000"/>
                    </w14:srgbClr>
                  </w14:solidFill>
                </w14:textFill>
              </w:rPr>
              <w:t>1.SC-24</w:t>
            </w:r>
          </w:p>
        </w:tc>
        <w:tc>
          <w:tcPr>
            <w:tcW w:w="6947" w:type="dxa"/>
          </w:tcPr>
          <w:p w:rsidR="00D7791F" w:rsidRPr="00674FB3" w:rsidRDefault="006C7868" w:rsidP="00674FB3">
            <w:pPr>
              <w:rPr>
                <w:rFonts w:ascii="Calibri" w:hAnsi="Calibri"/>
                <w:sz w:val="16"/>
              </w:rPr>
            </w:pPr>
            <w:r w:rsidRPr="006C7868">
              <w:rPr>
                <w:rFonts w:ascii="Calibri" w:hAnsi="Calibri" w:cstheme="minorBidi"/>
                <w:color w:val="007BC7" w:themeColor="text1"/>
                <w:sz w:val="16"/>
                <w:szCs w:val="18"/>
              </w:rPr>
              <w:t>Opdrachtnemer dient gedurende de hele levenscyclus beveiliging integraal onderdeel te maken van het proces voor ontwikkeling en onderhoud van mobiele applicaties, hiertoe dienen minimaal de maatregelen geïmplementeerd te worden genoemd in het document “Handreiking Mobiele App Ontwikkeling en Beheer voor de Rijksoverheid {4}.</w:t>
            </w:r>
          </w:p>
        </w:tc>
      </w:tr>
      <w:tr w:rsidR="0018138F" w:rsidRPr="00CE2CB0" w:rsidTr="00F759CE">
        <w:tc>
          <w:tcPr>
            <w:tcW w:w="958" w:type="dxa"/>
          </w:tcPr>
          <w:p w:rsidR="0018138F" w:rsidRPr="00CE2CB0" w:rsidRDefault="0018138F" w:rsidP="00F759CE">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14.2.x</w:t>
            </w:r>
          </w:p>
        </w:tc>
        <w:tc>
          <w:tcPr>
            <w:tcW w:w="6947" w:type="dxa"/>
          </w:tcPr>
          <w:p w:rsidR="0018138F" w:rsidRPr="00674FB3" w:rsidRDefault="006C7868" w:rsidP="00674FB3">
            <w:pPr>
              <w:rPr>
                <w:rFonts w:ascii="Calibri" w:hAnsi="Calibri"/>
                <w:sz w:val="16"/>
              </w:rPr>
            </w:pPr>
            <w:r w:rsidRPr="006C7868">
              <w:rPr>
                <w:rFonts w:ascii="Calibri" w:hAnsi="Calibri" w:cstheme="minorBidi"/>
                <w:color w:val="007BC7" w:themeColor="text1"/>
                <w:sz w:val="16"/>
                <w:szCs w:val="18"/>
              </w:rPr>
              <w:t xml:space="preserve">Opdrachtnemer dient informatiebeveiliging aantoonbaar operationeel geborgd te hebben in de processen die deel uitmaken van de ontwikkelingslevenscyclus van informatiesystemen betrokken bij de Prestatie, waarbij ten minste de proceseisen worden geïmplementeerd uit de Richtlijn IBR-4 </w:t>
            </w:r>
            <w:r w:rsidRPr="006C7868">
              <w:rPr>
                <w:rFonts w:ascii="Calibri" w:hAnsi="Calibri" w:cstheme="minorBidi"/>
                <w:i/>
                <w:color w:val="007BC7" w:themeColor="text1"/>
                <w:sz w:val="16"/>
                <w:szCs w:val="18"/>
              </w:rPr>
              <w:t>Richtlijnen voor beveiligen bij ontwikkelen</w:t>
            </w:r>
            <w:r w:rsidRPr="006C7868">
              <w:rPr>
                <w:rFonts w:ascii="Calibri" w:hAnsi="Calibri" w:cstheme="minorBidi"/>
                <w:color w:val="007BC7" w:themeColor="text1"/>
                <w:sz w:val="16"/>
                <w:szCs w:val="18"/>
              </w:rPr>
              <w:t xml:space="preserve">  {10}. In het geval van software dienen hiertoe minimaal de proceseisen worden geïmplementeerd uit het CIP document Grip op SSD - Beveiligingseisen voor (web)applicaties {3}.</w:t>
            </w:r>
          </w:p>
        </w:tc>
      </w:tr>
      <w:tr w:rsidR="0018138F" w:rsidRPr="00CE2CB0" w:rsidTr="00F759CE">
        <w:tc>
          <w:tcPr>
            <w:tcW w:w="958" w:type="dxa"/>
          </w:tcPr>
          <w:p w:rsidR="0018138F" w:rsidRPr="00CE2CB0" w:rsidRDefault="0018138F"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14.2.SC-</w:t>
            </w:r>
            <w:r w:rsidR="00507D8E">
              <w:rPr>
                <w:rFonts w:ascii="Calibri" w:hAnsi="Calibri" w:cs="Calibri"/>
                <w:color w:val="1F497D"/>
                <w:sz w:val="16"/>
                <w:szCs w:val="16"/>
                <w14:textFill>
                  <w14:solidFill>
                    <w14:srgbClr w14:val="1F497D">
                      <w14:lumMod w14:val="60000"/>
                      <w14:lumOff w14:val="40000"/>
                    </w14:srgbClr>
                  </w14:solidFill>
                </w14:textFill>
              </w:rPr>
              <w:t>0</w:t>
            </w:r>
            <w:r w:rsidRPr="00CE2CB0">
              <w:rPr>
                <w:rFonts w:ascii="Calibri" w:hAnsi="Calibri" w:cs="Calibri"/>
                <w:color w:val="1F497D"/>
                <w:sz w:val="16"/>
                <w:szCs w:val="16"/>
                <w14:textFill>
                  <w14:solidFill>
                    <w14:srgbClr w14:val="1F497D">
                      <w14:lumMod w14:val="60000"/>
                      <w14:lumOff w14:val="40000"/>
                    </w14:srgbClr>
                  </w14:solidFill>
                </w14:textFill>
              </w:rPr>
              <w:t>5</w:t>
            </w:r>
          </w:p>
        </w:tc>
        <w:tc>
          <w:tcPr>
            <w:tcW w:w="6947" w:type="dxa"/>
          </w:tcPr>
          <w:p w:rsidR="0018138F"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18138F" w:rsidRPr="00674FB3">
              <w:rPr>
                <w:rFonts w:ascii="Calibri" w:hAnsi="Calibri" w:cstheme="minorBidi"/>
                <w:color w:val="007BC7" w:themeColor="text1"/>
                <w:sz w:val="16"/>
                <w:szCs w:val="18"/>
              </w:rPr>
              <w:t xml:space="preserve"> garandeert de werking van informatiesystemen (ten minste tot de door de Leverancier aangeduide End of Life (EOL) hiervan) die onderdeel uitmaken van de Prestatie, op/met producten of programmatuur die níet EOL zijn en met een up-to-date patchniveau, óf biedt een kosteloze upgrade aan om dit alsnog mogelijk te maken.</w:t>
            </w:r>
          </w:p>
        </w:tc>
      </w:tr>
    </w:tbl>
    <w:p w:rsidR="009842D3" w:rsidRPr="00CE2CB0" w:rsidRDefault="009842D3" w:rsidP="005A70A1">
      <w:pPr>
        <w:pStyle w:val="Broodtekst"/>
        <w:ind w:right="-1"/>
        <w:rPr>
          <w:rFonts w:cs="Tahoma"/>
        </w:rPr>
      </w:pPr>
    </w:p>
    <w:p w:rsidR="00F3142C" w:rsidRPr="00CE2CB0" w:rsidRDefault="00690257" w:rsidP="005A70A1">
      <w:pPr>
        <w:pStyle w:val="Subparagraaf"/>
        <w:numPr>
          <w:ilvl w:val="2"/>
          <w:numId w:val="6"/>
        </w:numPr>
        <w:ind w:right="-1" w:hanging="1080"/>
        <w:rPr>
          <w:rFonts w:cs="Tahoma"/>
          <w:b/>
        </w:rPr>
      </w:pPr>
      <w:bookmarkStart w:id="91" w:name="_Toc392147669"/>
      <w:r w:rsidRPr="00CE2CB0">
        <w:rPr>
          <w:rFonts w:cs="Tahoma"/>
          <w:b/>
        </w:rPr>
        <w:t xml:space="preserve"> </w:t>
      </w:r>
      <w:bookmarkStart w:id="92" w:name="_Toc16513701"/>
      <w:r w:rsidR="00F3142C" w:rsidRPr="00CE2CB0">
        <w:rPr>
          <w:rFonts w:cs="Tahoma"/>
          <w:b/>
        </w:rPr>
        <w:t>Continuïteit en herstel dienstverlening</w:t>
      </w:r>
      <w:bookmarkEnd w:id="91"/>
      <w:bookmarkEnd w:id="92"/>
    </w:p>
    <w:p w:rsidR="00F3142C" w:rsidRPr="00CE2CB0" w:rsidRDefault="00F3142C" w:rsidP="005A70A1">
      <w:pPr>
        <w:pStyle w:val="Broodtekst"/>
        <w:ind w:right="-1"/>
        <w:rPr>
          <w:rFonts w:cs="Tahoma"/>
        </w:rPr>
      </w:pPr>
      <w:r w:rsidRPr="00CE2CB0">
        <w:rPr>
          <w:rFonts w:cs="Tahoma"/>
        </w:rPr>
        <w:t xml:space="preserve">&lt;&lt;&lt;&lt;Opdrachtnemer&gt;&gt;&gt;&gt; beschrijft </w:t>
      </w:r>
      <w:r w:rsidR="0060697F">
        <w:rPr>
          <w:rFonts w:cs="Tahoma"/>
        </w:rPr>
        <w:t xml:space="preserve">in continuïteitsplannen </w:t>
      </w:r>
      <w:r w:rsidRPr="00CE2CB0">
        <w:rPr>
          <w:rFonts w:cs="Tahoma"/>
        </w:rPr>
        <w:t xml:space="preserve">welke maatregelen zijn getroffen om onderbreking van dienstverlening voor Opdrachtgever tegen te gaan </w:t>
      </w:r>
      <w:r w:rsidR="008A4FDA" w:rsidRPr="00CE2CB0">
        <w:rPr>
          <w:rFonts w:cs="Tahoma"/>
        </w:rPr>
        <w:t>v</w:t>
      </w:r>
      <w:r w:rsidRPr="00CE2CB0">
        <w:rPr>
          <w:rFonts w:cs="Tahoma"/>
        </w:rPr>
        <w:t>oor de kritieke dienstverleningsprocessen waarmee deze beschermd worden tegen de gevolgen van omvangrijke storingen en herstel bewerkstelligd wordt.</w:t>
      </w:r>
    </w:p>
    <w:p w:rsidR="0040179B" w:rsidRPr="00CE2CB0" w:rsidRDefault="0040179B" w:rsidP="005A70A1">
      <w:pPr>
        <w:pStyle w:val="Broodtekst"/>
        <w:ind w:right="-1"/>
        <w:rPr>
          <w:rFonts w:cs="Tahoma"/>
        </w:rPr>
      </w:pPr>
    </w:p>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1CE8" w:rsidRPr="00CE2CB0" w:rsidTr="00FF3747">
        <w:tc>
          <w:tcPr>
            <w:tcW w:w="959" w:type="dxa"/>
          </w:tcPr>
          <w:p w:rsidR="00EF1CE8" w:rsidRPr="00CE2CB0" w:rsidRDefault="001D0BD3" w:rsidP="00EF1CE8">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bookmarkStart w:id="93" w:name="_Toc392147670"/>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1CE8" w:rsidRPr="00CE2CB0">
              <w:rPr>
                <w:rFonts w:ascii="Calibri" w:hAnsi="Calibri" w:cs="Calibri"/>
                <w:color w:val="1F497D"/>
                <w:sz w:val="16"/>
                <w:szCs w:val="16"/>
                <w14:textFill>
                  <w14:solidFill>
                    <w14:srgbClr w14:val="1F497D">
                      <w14:lumMod w14:val="60000"/>
                      <w14:lumOff w14:val="40000"/>
                    </w14:srgbClr>
                  </w14:solidFill>
                </w14:textFill>
              </w:rPr>
              <w:t>17.1.2</w:t>
            </w:r>
          </w:p>
        </w:tc>
        <w:tc>
          <w:tcPr>
            <w:tcW w:w="6946" w:type="dxa"/>
          </w:tcPr>
          <w:p w:rsidR="00EF1CE8" w:rsidRPr="00674FB3" w:rsidRDefault="006C7868" w:rsidP="007778CD">
            <w:pPr>
              <w:rPr>
                <w:rFonts w:ascii="Calibri" w:hAnsi="Calibri"/>
              </w:rPr>
            </w:pPr>
            <w:r w:rsidRPr="006C7868">
              <w:rPr>
                <w:rFonts w:ascii="Calibri" w:hAnsi="Calibri" w:cstheme="minorBidi"/>
                <w:color w:val="007BC7" w:themeColor="text1"/>
                <w:sz w:val="16"/>
                <w:szCs w:val="18"/>
              </w:rPr>
              <w:t>Opdrachtnemer dient aantoonbaar te beschikken over een continuïteitsplan voor het handhaven van de Prestatie in ongunstige situaties conform de BIO Algemene handreiking continuïteitsbeheer {1</w:t>
            </w:r>
            <w:r w:rsidR="007778CD">
              <w:rPr>
                <w:rFonts w:ascii="Calibri" w:hAnsi="Calibri" w:cstheme="minorBidi"/>
                <w:color w:val="007BC7" w:themeColor="text1"/>
                <w:sz w:val="16"/>
                <w:szCs w:val="18"/>
              </w:rPr>
              <w:t>4</w:t>
            </w:r>
            <w:r w:rsidRPr="006C7868">
              <w:rPr>
                <w:rFonts w:ascii="Calibri" w:hAnsi="Calibri" w:cstheme="minorBidi"/>
                <w:color w:val="007BC7" w:themeColor="text1"/>
                <w:sz w:val="16"/>
                <w:szCs w:val="18"/>
              </w:rPr>
              <w:t>}, waarin ook de continuïteit van de informatiebeveiliging is gewaarborgd.</w:t>
            </w:r>
          </w:p>
        </w:tc>
      </w:tr>
    </w:tbl>
    <w:p w:rsidR="00F3142C" w:rsidRPr="00CE2CB0" w:rsidRDefault="00690257" w:rsidP="005A70A1">
      <w:pPr>
        <w:pStyle w:val="Subparagraaf"/>
        <w:numPr>
          <w:ilvl w:val="2"/>
          <w:numId w:val="6"/>
        </w:numPr>
        <w:ind w:right="-1" w:hanging="1080"/>
        <w:rPr>
          <w:rFonts w:cs="Tahoma"/>
          <w:b/>
        </w:rPr>
      </w:pPr>
      <w:bookmarkStart w:id="94" w:name="_Toc7768516"/>
      <w:bookmarkEnd w:id="94"/>
      <w:r w:rsidRPr="00CE2CB0">
        <w:rPr>
          <w:rFonts w:cs="Tahoma"/>
          <w:b/>
        </w:rPr>
        <w:t xml:space="preserve"> </w:t>
      </w:r>
      <w:bookmarkStart w:id="95" w:name="_Toc16513702"/>
      <w:r w:rsidR="00F3142C" w:rsidRPr="00CE2CB0">
        <w:rPr>
          <w:rFonts w:cs="Tahoma"/>
          <w:b/>
        </w:rPr>
        <w:t xml:space="preserve">Testen </w:t>
      </w:r>
      <w:r w:rsidR="008E7D8B" w:rsidRPr="00CE2CB0">
        <w:rPr>
          <w:rFonts w:cs="Tahoma"/>
          <w:b/>
        </w:rPr>
        <w:t>continuïteit</w:t>
      </w:r>
      <w:r w:rsidR="00F3142C" w:rsidRPr="00CE2CB0">
        <w:rPr>
          <w:rFonts w:cs="Tahoma"/>
          <w:b/>
        </w:rPr>
        <w:t>splannen</w:t>
      </w:r>
      <w:bookmarkEnd w:id="93"/>
      <w:bookmarkEnd w:id="95"/>
    </w:p>
    <w:p w:rsidR="00F3142C" w:rsidRPr="00044719" w:rsidRDefault="00F3142C" w:rsidP="005A70A1">
      <w:pPr>
        <w:pStyle w:val="Broodtekst"/>
        <w:ind w:right="-1"/>
        <w:rPr>
          <w:rFonts w:cs="Tahoma"/>
        </w:rPr>
      </w:pPr>
      <w:r w:rsidRPr="00CE2CB0">
        <w:rPr>
          <w:rFonts w:cs="Tahoma"/>
        </w:rPr>
        <w:t xml:space="preserve">&lt;&lt;&lt;&lt;Opdrachtnemer&gt;&gt;&gt;&gt; beschrijft op welke wijze de </w:t>
      </w:r>
      <w:r w:rsidR="008E7D8B" w:rsidRPr="00CE2CB0">
        <w:rPr>
          <w:rFonts w:cs="Tahoma"/>
        </w:rPr>
        <w:t>continuïteit</w:t>
      </w:r>
      <w:r w:rsidRPr="00CE2CB0">
        <w:rPr>
          <w:rFonts w:cs="Tahoma"/>
        </w:rPr>
        <w:t xml:space="preserve">splannen periodiek worden getest en geactualiseerd. </w:t>
      </w:r>
      <w:r w:rsidR="0060697F">
        <w:rPr>
          <w:rFonts w:cs="Tahoma"/>
        </w:rPr>
        <w:t>D</w:t>
      </w:r>
      <w:r w:rsidR="0060697F" w:rsidRPr="00CE2CB0">
        <w:rPr>
          <w:rFonts w:cs="Tahoma"/>
        </w:rPr>
        <w:t>e r</w:t>
      </w:r>
      <w:r w:rsidR="0060697F">
        <w:rPr>
          <w:rFonts w:cs="Tahoma"/>
        </w:rPr>
        <w:t xml:space="preserve">esultaten worden beschreven in het Hoofdstuk 8 </w:t>
      </w:r>
      <w:r w:rsidR="0060697F" w:rsidRPr="00790AAC">
        <w:rPr>
          <w:rFonts w:cs="Tahoma"/>
        </w:rPr>
        <w:t xml:space="preserve"> ‘</w:t>
      </w:r>
      <w:r w:rsidR="0060697F" w:rsidRPr="00044719">
        <w:rPr>
          <w:rFonts w:cs="Tahoma"/>
        </w:rPr>
        <w:t>Evaluatie en actualisatie van risico’s en beheersmaatregelen’</w:t>
      </w:r>
    </w:p>
    <w:p w:rsidR="00EF1CE8" w:rsidRPr="00044719" w:rsidRDefault="00EF1CE8" w:rsidP="005A70A1">
      <w:pPr>
        <w:pStyle w:val="Broodtekst"/>
        <w:ind w:right="-1"/>
        <w:rPr>
          <w:rFonts w:cs="Tahoma"/>
        </w:rPr>
      </w:pPr>
    </w:p>
    <w:tbl>
      <w:tblPr>
        <w:tblStyle w:val="Tabelraster3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E0633" w:rsidRPr="00044719" w:rsidTr="00B8071C">
        <w:tc>
          <w:tcPr>
            <w:tcW w:w="959" w:type="dxa"/>
          </w:tcPr>
          <w:p w:rsidR="00EE0633" w:rsidRPr="00044719" w:rsidRDefault="00EE0633" w:rsidP="00B8071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 xml:space="preserve">VSP </w:t>
            </w:r>
            <w:r w:rsidRPr="00044719">
              <w:rPr>
                <w:rFonts w:ascii="Calibri" w:hAnsi="Calibri" w:cs="Calibri"/>
                <w:color w:val="1F497D"/>
                <w:sz w:val="16"/>
                <w:szCs w:val="16"/>
                <w14:textFill>
                  <w14:solidFill>
                    <w14:srgbClr w14:val="1F497D">
                      <w14:lumMod w14:val="60000"/>
                      <w14:lumOff w14:val="40000"/>
                    </w14:srgbClr>
                  </w14:solidFill>
                </w14:textFill>
              </w:rPr>
              <w:t>17.1.3</w:t>
            </w:r>
          </w:p>
        </w:tc>
        <w:tc>
          <w:tcPr>
            <w:tcW w:w="6946" w:type="dxa"/>
          </w:tcPr>
          <w:p w:rsidR="00EE0633" w:rsidRPr="00044719" w:rsidRDefault="00862C19" w:rsidP="00B8071C">
            <w:pPr>
              <w:rPr>
                <w:rFonts w:ascii="Calibri" w:hAnsi="Calibri"/>
                <w:color w:val="007BC7" w:themeColor="text1"/>
                <w:sz w:val="16"/>
              </w:rPr>
            </w:pPr>
            <w:r w:rsidRPr="00862C19">
              <w:rPr>
                <w:rFonts w:ascii="Calibri" w:hAnsi="Calibri"/>
                <w:color w:val="007BC7" w:themeColor="text1"/>
                <w:sz w:val="16"/>
              </w:rPr>
              <w:t xml:space="preserve">Opdrachtnemer dient het continuïteitsplan voor de Prestatie minimaal jaarlijks aantoonbaar te verifiëren en bij te werken om te waarborgen dat deze deugdelijk en doeltreffend blijft. Voor het continuïteitsplan </w:t>
            </w:r>
            <w:r>
              <w:rPr>
                <w:rFonts w:ascii="Calibri" w:hAnsi="Calibri"/>
                <w:color w:val="007BC7" w:themeColor="text1"/>
                <w:sz w:val="16"/>
              </w:rPr>
              <w:t xml:space="preserve">kan uitgegaan worden van de </w:t>
            </w:r>
            <w:r w:rsidRPr="00862C19">
              <w:rPr>
                <w:rFonts w:ascii="Calibri" w:hAnsi="Calibri"/>
                <w:color w:val="007BC7" w:themeColor="text1"/>
                <w:sz w:val="16"/>
              </w:rPr>
              <w:t>BIO Algemene handr</w:t>
            </w:r>
            <w:r w:rsidR="007778CD">
              <w:rPr>
                <w:rFonts w:ascii="Calibri" w:hAnsi="Calibri"/>
                <w:color w:val="007BC7" w:themeColor="text1"/>
                <w:sz w:val="16"/>
              </w:rPr>
              <w:t>eiking continuïteitsbeheer {14</w:t>
            </w:r>
            <w:r w:rsidRPr="00862C19">
              <w:rPr>
                <w:rFonts w:ascii="Calibri" w:hAnsi="Calibri"/>
                <w:color w:val="007BC7" w:themeColor="text1"/>
                <w:sz w:val="16"/>
              </w:rPr>
              <w:t>}.</w:t>
            </w:r>
          </w:p>
        </w:tc>
      </w:tr>
    </w:tbl>
    <w:p w:rsidR="00F3142C" w:rsidRPr="00044719" w:rsidRDefault="00690257" w:rsidP="005A70A1">
      <w:pPr>
        <w:pStyle w:val="Subparagraaf"/>
        <w:numPr>
          <w:ilvl w:val="2"/>
          <w:numId w:val="6"/>
        </w:numPr>
        <w:ind w:right="-1" w:hanging="1080"/>
        <w:rPr>
          <w:rFonts w:cs="Tahoma"/>
          <w:b/>
        </w:rPr>
      </w:pPr>
      <w:bookmarkStart w:id="96" w:name="_Toc392147671"/>
      <w:r w:rsidRPr="00044719">
        <w:rPr>
          <w:rFonts w:cs="Tahoma"/>
          <w:b/>
        </w:rPr>
        <w:t xml:space="preserve"> </w:t>
      </w:r>
      <w:bookmarkStart w:id="97" w:name="_Toc16513703"/>
      <w:r w:rsidR="00F3142C" w:rsidRPr="00044719">
        <w:rPr>
          <w:rFonts w:cs="Tahoma"/>
          <w:b/>
        </w:rPr>
        <w:t>Beveiliging Spionage</w:t>
      </w:r>
      <w:bookmarkEnd w:id="96"/>
      <w:bookmarkEnd w:id="97"/>
    </w:p>
    <w:p w:rsidR="00F3142C" w:rsidRDefault="00F3142C" w:rsidP="005A70A1">
      <w:pPr>
        <w:pStyle w:val="Broodtekst"/>
        <w:ind w:right="-1"/>
        <w:rPr>
          <w:rFonts w:cs="Tahoma"/>
        </w:rPr>
      </w:pPr>
      <w:r w:rsidRPr="00044719">
        <w:rPr>
          <w:rFonts w:cs="Tahoma"/>
        </w:rPr>
        <w:t>&lt;&lt;&lt;&lt;Opdrachtnemer&gt;&gt;&gt;&gt; beschrijft welke maatregelen er zijn getroffen om documenten</w:t>
      </w:r>
      <w:r w:rsidR="008E7D8B" w:rsidRPr="00044719">
        <w:rPr>
          <w:rFonts w:cs="Tahoma"/>
        </w:rPr>
        <w:t>,</w:t>
      </w:r>
      <w:r w:rsidRPr="00044719">
        <w:rPr>
          <w:rFonts w:cs="Tahoma"/>
        </w:rPr>
        <w:t xml:space="preserve"> zoals offertes, contracten, netwerkschema's, </w:t>
      </w:r>
      <w:r w:rsidR="003E1177" w:rsidRPr="00044719">
        <w:rPr>
          <w:rFonts w:cs="Tahoma"/>
        </w:rPr>
        <w:t xml:space="preserve">risicoanalyse, </w:t>
      </w:r>
      <w:proofErr w:type="spellStart"/>
      <w:r w:rsidR="003E1177" w:rsidRPr="00044719">
        <w:rPr>
          <w:rFonts w:cs="Tahoma"/>
        </w:rPr>
        <w:t>kwetsbaarheidscans</w:t>
      </w:r>
      <w:proofErr w:type="spellEnd"/>
      <w:r w:rsidR="003E1177" w:rsidRPr="00044719">
        <w:rPr>
          <w:rFonts w:cs="Tahoma"/>
        </w:rPr>
        <w:t xml:space="preserve"> en accounts en wachtwoorden </w:t>
      </w:r>
      <w:r w:rsidRPr="00044719">
        <w:rPr>
          <w:rFonts w:cs="Tahoma"/>
        </w:rPr>
        <w:t xml:space="preserve">te beveiligen tegen spionage in de breedste zin des </w:t>
      </w:r>
      <w:proofErr w:type="spellStart"/>
      <w:r w:rsidRPr="00044719">
        <w:rPr>
          <w:rFonts w:cs="Tahoma"/>
        </w:rPr>
        <w:t>woords</w:t>
      </w:r>
      <w:proofErr w:type="spellEnd"/>
      <w:r w:rsidRPr="00044719">
        <w:rPr>
          <w:rFonts w:cs="Tahoma"/>
        </w:rPr>
        <w:t xml:space="preserve">. </w:t>
      </w:r>
      <w:r w:rsidR="00936BAA" w:rsidRPr="00044719">
        <w:rPr>
          <w:rFonts w:cs="Tahoma"/>
        </w:rPr>
        <w:t>Indien</w:t>
      </w:r>
      <w:r w:rsidR="00936BAA">
        <w:rPr>
          <w:rFonts w:cs="Tahoma"/>
        </w:rPr>
        <w:t xml:space="preserve"> de Opdrachtnemer ISO27001 gecertificeerd is, dient dit aangetoond te worden door overlegging van het certificaat met het bijbehorende statement of </w:t>
      </w:r>
      <w:proofErr w:type="spellStart"/>
      <w:r w:rsidR="00936BAA">
        <w:rPr>
          <w:rFonts w:cs="Tahoma"/>
        </w:rPr>
        <w:t>applicability</w:t>
      </w:r>
      <w:proofErr w:type="spellEnd"/>
      <w:r w:rsidR="00936BAA">
        <w:rPr>
          <w:rFonts w:cs="Tahoma"/>
        </w:rPr>
        <w:t>.</w:t>
      </w:r>
      <w:r w:rsidR="006D0CBC">
        <w:rPr>
          <w:rFonts w:cs="Tahoma"/>
        </w:rPr>
        <w:t xml:space="preserve"> Dit kan toegevoegd worden aan Hoofdstuk </w:t>
      </w:r>
      <w:r w:rsidR="006D0CBC">
        <w:rPr>
          <w:rFonts w:cs="Tahoma"/>
        </w:rPr>
        <w:fldChar w:fldCharType="begin"/>
      </w:r>
      <w:r w:rsidR="006D0CBC">
        <w:rPr>
          <w:rFonts w:cs="Tahoma"/>
        </w:rPr>
        <w:instrText xml:space="preserve"> REF _Ref8400830 \w \h </w:instrText>
      </w:r>
      <w:r w:rsidR="006D0CBC">
        <w:rPr>
          <w:rFonts w:cs="Tahoma"/>
        </w:rPr>
      </w:r>
      <w:r w:rsidR="006D0CBC">
        <w:rPr>
          <w:rFonts w:cs="Tahoma"/>
        </w:rPr>
        <w:fldChar w:fldCharType="separate"/>
      </w:r>
      <w:r w:rsidR="006D0CBC">
        <w:rPr>
          <w:rFonts w:cs="Tahoma"/>
        </w:rPr>
        <w:t>9</w:t>
      </w:r>
      <w:r w:rsidR="006D0CBC">
        <w:rPr>
          <w:rFonts w:cs="Tahoma"/>
        </w:rPr>
        <w:fldChar w:fldCharType="end"/>
      </w:r>
      <w:r w:rsidR="006D0CBC">
        <w:rPr>
          <w:rFonts w:cs="Tahoma"/>
        </w:rPr>
        <w:t xml:space="preserve"> </w:t>
      </w:r>
      <w:r w:rsidR="006D0CBC" w:rsidRPr="006D0CBC">
        <w:rPr>
          <w:rFonts w:cs="Tahoma"/>
        </w:rPr>
        <w:fldChar w:fldCharType="begin"/>
      </w:r>
      <w:r w:rsidR="006D0CBC" w:rsidRPr="006D0CBC">
        <w:rPr>
          <w:rFonts w:cs="Tahoma"/>
        </w:rPr>
        <w:instrText xml:space="preserve"> REF _Ref8400835 \h  \* MERGEFORMAT </w:instrText>
      </w:r>
      <w:r w:rsidR="006D0CBC" w:rsidRPr="006D0CBC">
        <w:rPr>
          <w:rFonts w:cs="Tahoma"/>
        </w:rPr>
      </w:r>
      <w:r w:rsidR="006D0CBC" w:rsidRPr="006D0CBC">
        <w:rPr>
          <w:rFonts w:cs="Tahoma"/>
        </w:rPr>
        <w:fldChar w:fldCharType="separate"/>
      </w:r>
      <w:r w:rsidR="006D0CBC" w:rsidRPr="006D0CBC">
        <w:rPr>
          <w:rFonts w:cs="Tahoma"/>
        </w:rPr>
        <w:t>Verklaring Opdrachtnemer</w:t>
      </w:r>
      <w:r w:rsidR="006D0CBC" w:rsidRPr="006D0CBC">
        <w:rPr>
          <w:rFonts w:cs="Tahoma"/>
        </w:rPr>
        <w:fldChar w:fldCharType="end"/>
      </w:r>
      <w:r w:rsidR="006D0CBC">
        <w:rPr>
          <w:rFonts w:cs="Tahoma"/>
        </w:rPr>
        <w:t>.</w:t>
      </w:r>
    </w:p>
    <w:p w:rsidR="00936BAA" w:rsidRDefault="00936BAA" w:rsidP="005A70A1">
      <w:pPr>
        <w:pStyle w:val="Broodtekst"/>
        <w:ind w:right="-1"/>
        <w:rPr>
          <w:rFonts w:cs="Tahoma"/>
        </w:rPr>
      </w:pPr>
    </w:p>
    <w:tbl>
      <w:tblPr>
        <w:tblStyle w:val="Tabelraster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936BAA" w:rsidRPr="00CE2CB0" w:rsidTr="00912C35">
        <w:tc>
          <w:tcPr>
            <w:tcW w:w="958" w:type="dxa"/>
          </w:tcPr>
          <w:p w:rsidR="00936BAA" w:rsidRPr="00CE2CB0" w:rsidRDefault="00936BAA" w:rsidP="00936BAA">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Times New Roman"/>
                <w:color w:val="1F497D"/>
                <w:sz w:val="16"/>
                <w:szCs w:val="16"/>
                <w14:textFill>
                  <w14:solidFill>
                    <w14:srgbClr w14:val="1F497D">
                      <w14:lumMod w14:val="60000"/>
                      <w14:lumOff w14:val="40000"/>
                    </w14:srgbClr>
                  </w14:solidFill>
                </w14:textFill>
              </w:rPr>
              <w:t>5.1</w:t>
            </w:r>
            <w:r w:rsidRPr="00CE2CB0">
              <w:rPr>
                <w:rFonts w:ascii="Calibri" w:hAnsi="Calibri" w:cs="Times New Roman"/>
                <w:color w:val="1F497D"/>
                <w:sz w:val="16"/>
                <w:szCs w:val="16"/>
                <w14:textFill>
                  <w14:solidFill>
                    <w14:srgbClr w14:val="1F497D">
                      <w14:lumMod w14:val="60000"/>
                      <w14:lumOff w14:val="40000"/>
                    </w14:srgbClr>
                  </w14:solidFill>
                </w14:textFill>
              </w:rPr>
              <w:t>.1</w:t>
            </w:r>
          </w:p>
        </w:tc>
        <w:tc>
          <w:tcPr>
            <w:tcW w:w="6947" w:type="dxa"/>
          </w:tcPr>
          <w:p w:rsidR="00936BAA" w:rsidRPr="00674FB3" w:rsidRDefault="00936BAA" w:rsidP="00674FB3">
            <w:pPr>
              <w:rPr>
                <w:rFonts w:ascii="Calibri" w:hAnsi="Calibri"/>
                <w:sz w:val="16"/>
              </w:rPr>
            </w:pPr>
            <w:r w:rsidRPr="00674FB3">
              <w:rPr>
                <w:rFonts w:ascii="Calibri" w:hAnsi="Calibri" w:cstheme="minorBidi"/>
                <w:color w:val="007BC7" w:themeColor="text1"/>
                <w:sz w:val="16"/>
                <w:szCs w:val="18"/>
              </w:rPr>
              <w:t>De Opdrachtnemer dient het deel van zijn informatievoorziening dat benodigd is voor de door de Opdrachtgever gevraagde registraties en bestanden en dat benodigd is bij de verwerking van de door de Opdrachtgever geclassificeerde informatie en Documenten, te beveiligen zodanig dat deze zijn beschermd tegen verlies, ongeautoriseerde kennisname en ongeautoriseerde wijziging. Of de Opdrachtnemer is aantoonbaar voor de overeengekomen Prestatie gecertificeerd conform de meest recente versie van de NEN-ISO/IEC 27001 norm of gelijkwaardig, en blijft dit voor ten minste de duur van de Overeenkomst.</w:t>
            </w:r>
          </w:p>
        </w:tc>
      </w:tr>
    </w:tbl>
    <w:p w:rsidR="00936BAA" w:rsidRDefault="00936BAA" w:rsidP="005A70A1">
      <w:pPr>
        <w:pStyle w:val="Broodtekst"/>
        <w:ind w:right="-1"/>
        <w:rPr>
          <w:rFonts w:cs="Tahoma"/>
        </w:rPr>
      </w:pPr>
    </w:p>
    <w:tbl>
      <w:tblPr>
        <w:tblStyle w:val="Tabelraster5"/>
        <w:tblW w:w="0" w:type="auto"/>
        <w:tblLayout w:type="fixed"/>
        <w:tblLook w:val="04A0" w:firstRow="1" w:lastRow="0" w:firstColumn="1" w:lastColumn="0" w:noHBand="0" w:noVBand="1"/>
      </w:tblPr>
      <w:tblGrid>
        <w:gridCol w:w="959"/>
        <w:gridCol w:w="6946"/>
      </w:tblGrid>
      <w:tr w:rsidR="00395E63" w:rsidRPr="00CE2CB0" w:rsidTr="00252BB2">
        <w:tc>
          <w:tcPr>
            <w:tcW w:w="959" w:type="dxa"/>
            <w:tcBorders>
              <w:top w:val="nil"/>
              <w:left w:val="nil"/>
              <w:bottom w:val="nil"/>
              <w:right w:val="nil"/>
            </w:tcBorders>
          </w:tcPr>
          <w:p w:rsidR="00395E63" w:rsidRPr="00044719" w:rsidRDefault="00395E63"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044719">
              <w:rPr>
                <w:rFonts w:ascii="Calibri" w:hAnsi="Calibri" w:cs="Times New Roman"/>
                <w:color w:val="1F497D"/>
                <w:sz w:val="16"/>
                <w:szCs w:val="16"/>
                <w14:textFill>
                  <w14:solidFill>
                    <w14:srgbClr w14:val="1F497D">
                      <w14:lumMod w14:val="60000"/>
                      <w14:lumOff w14:val="40000"/>
                    </w14:srgbClr>
                  </w14:solidFill>
                </w14:textFill>
              </w:rPr>
              <w:t>VSP 18.1.3</w:t>
            </w:r>
          </w:p>
        </w:tc>
        <w:tc>
          <w:tcPr>
            <w:tcW w:w="6946" w:type="dxa"/>
            <w:tcBorders>
              <w:top w:val="nil"/>
              <w:left w:val="nil"/>
              <w:bottom w:val="nil"/>
              <w:right w:val="nil"/>
            </w:tcBorders>
          </w:tcPr>
          <w:p w:rsidR="00395E63" w:rsidRPr="00674FB3" w:rsidRDefault="00395E63" w:rsidP="00674FB3">
            <w:pPr>
              <w:rPr>
                <w:rFonts w:ascii="Calibri" w:hAnsi="Calibri"/>
                <w:sz w:val="16"/>
              </w:rPr>
            </w:pPr>
            <w:r w:rsidRPr="00674FB3">
              <w:rPr>
                <w:rFonts w:ascii="Calibri" w:hAnsi="Calibri" w:cstheme="minorBidi"/>
                <w:color w:val="007BC7" w:themeColor="text1"/>
                <w:sz w:val="16"/>
                <w:szCs w:val="18"/>
              </w:rPr>
              <w:t>Opdrachtnemer dient aantoonbaar operationeel geborgde procedures te hebben voor het beschermen tegen verlies, vernietiging, vervalsing, onbevoegde toegang en onbevoegde vrijgave, van registraties op informatiesystemen betrokken bij de Prestatie, in overeenstemming met wettelijke, regelgevende, contractuele en bedrijfseisen.</w:t>
            </w:r>
          </w:p>
        </w:tc>
      </w:tr>
      <w:tr w:rsidR="00C304C1" w:rsidRPr="00CE2CB0" w:rsidTr="00252BB2">
        <w:tc>
          <w:tcPr>
            <w:tcW w:w="959" w:type="dxa"/>
            <w:tcBorders>
              <w:top w:val="nil"/>
              <w:left w:val="nil"/>
              <w:bottom w:val="nil"/>
              <w:right w:val="nil"/>
            </w:tcBorders>
          </w:tcPr>
          <w:p w:rsidR="00C304C1" w:rsidRPr="00CE2CB0" w:rsidRDefault="00C304C1" w:rsidP="00252BB2">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w:t>
            </w:r>
            <w:r w:rsidR="00507D8E">
              <w:rPr>
                <w:rFonts w:ascii="Calibri" w:hAnsi="Calibri" w:cs="Times New Roman"/>
                <w:color w:val="1F497D"/>
                <w:sz w:val="16"/>
                <w:szCs w:val="16"/>
                <w14:textFill>
                  <w14:solidFill>
                    <w14:srgbClr w14:val="1F497D">
                      <w14:lumMod w14:val="60000"/>
                      <w14:lumOff w14:val="40000"/>
                    </w14:srgbClr>
                  </w14:solidFill>
                </w14:textFill>
              </w:rPr>
              <w:t xml:space="preserve"> 18.1.SC-20</w:t>
            </w:r>
            <w:r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Borders>
              <w:top w:val="nil"/>
              <w:left w:val="nil"/>
              <w:bottom w:val="nil"/>
              <w:right w:val="nil"/>
            </w:tcBorders>
          </w:tcPr>
          <w:p w:rsidR="00B10A58" w:rsidRPr="00B10A58" w:rsidRDefault="00C304C1" w:rsidP="00B10A58">
            <w:pPr>
              <w:rPr>
                <w:rFonts w:ascii="Calibri" w:hAnsi="Calibri"/>
                <w:color w:val="007BC7" w:themeColor="text1"/>
                <w:sz w:val="18"/>
              </w:rPr>
            </w:pPr>
            <w:r w:rsidRPr="00674FB3">
              <w:rPr>
                <w:rFonts w:ascii="Calibri" w:hAnsi="Calibri" w:cstheme="minorBidi"/>
                <w:color w:val="007BC7" w:themeColor="text1"/>
                <w:sz w:val="16"/>
                <w:szCs w:val="18"/>
              </w:rPr>
              <w:t xml:space="preserve">De Opdrachtnemer dient maatregelen te treffen om documenten, zoals offertes, contracten, netwerkschema's, risicoanalyse uitwerkingen, </w:t>
            </w:r>
            <w:proofErr w:type="spellStart"/>
            <w:r w:rsidRPr="00674FB3">
              <w:rPr>
                <w:rFonts w:ascii="Calibri" w:hAnsi="Calibri" w:cstheme="minorBidi"/>
                <w:color w:val="007BC7" w:themeColor="text1"/>
                <w:sz w:val="16"/>
                <w:szCs w:val="18"/>
              </w:rPr>
              <w:t>kwetsbaarheidscans</w:t>
            </w:r>
            <w:proofErr w:type="spellEnd"/>
            <w:r w:rsidRPr="00674FB3">
              <w:rPr>
                <w:rFonts w:ascii="Calibri" w:hAnsi="Calibri" w:cstheme="minorBidi"/>
                <w:color w:val="007BC7" w:themeColor="text1"/>
                <w:sz w:val="16"/>
                <w:szCs w:val="18"/>
              </w:rPr>
              <w:t xml:space="preserve">, penetratie testrapporten en accounts en wachtwoorden te beveiligen tegen spionage in de breedste zin des </w:t>
            </w:r>
            <w:proofErr w:type="spellStart"/>
            <w:r w:rsidRPr="00674FB3">
              <w:rPr>
                <w:rFonts w:ascii="Calibri" w:hAnsi="Calibri" w:cstheme="minorBidi"/>
                <w:color w:val="007BC7" w:themeColor="text1"/>
                <w:sz w:val="16"/>
                <w:szCs w:val="18"/>
              </w:rPr>
              <w:t>woords</w:t>
            </w:r>
            <w:proofErr w:type="spellEnd"/>
            <w:r w:rsidRPr="00674FB3">
              <w:rPr>
                <w:rFonts w:ascii="Calibri" w:hAnsi="Calibri" w:cstheme="minorBidi"/>
                <w:color w:val="007BC7" w:themeColor="text1"/>
                <w:sz w:val="16"/>
                <w:szCs w:val="18"/>
              </w:rPr>
              <w:t>.</w:t>
            </w:r>
          </w:p>
          <w:p w:rsidR="00C304C1" w:rsidRPr="00CE2CB0" w:rsidRDefault="00C304C1"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C304C1" w:rsidRPr="00CE2CB0" w:rsidRDefault="00C304C1" w:rsidP="005A70A1">
      <w:pPr>
        <w:pStyle w:val="Broodtekst"/>
        <w:ind w:right="-1"/>
        <w:rPr>
          <w:rFonts w:cs="Tahoma"/>
        </w:rPr>
      </w:pPr>
    </w:p>
    <w:p w:rsidR="00E26C75" w:rsidRPr="00E26C75" w:rsidRDefault="00690257" w:rsidP="00E26C75">
      <w:pPr>
        <w:pStyle w:val="Subparagraaf"/>
        <w:numPr>
          <w:ilvl w:val="2"/>
          <w:numId w:val="6"/>
        </w:numPr>
        <w:ind w:right="-1" w:hanging="1080"/>
        <w:rPr>
          <w:rFonts w:cs="Tahoma"/>
          <w:b/>
        </w:rPr>
      </w:pPr>
      <w:bookmarkStart w:id="98" w:name="_Toc392147672"/>
      <w:r w:rsidRPr="00CE2CB0">
        <w:rPr>
          <w:rFonts w:cs="Tahoma"/>
          <w:b/>
        </w:rPr>
        <w:t xml:space="preserve"> </w:t>
      </w:r>
      <w:bookmarkStart w:id="99" w:name="_Ref7448444"/>
      <w:bookmarkStart w:id="100" w:name="_Toc16513704"/>
      <w:r w:rsidR="00F3142C" w:rsidRPr="00CE2CB0">
        <w:rPr>
          <w:rFonts w:cs="Tahoma"/>
          <w:b/>
        </w:rPr>
        <w:t>Beveiliging van de Informatievoorziening</w:t>
      </w:r>
      <w:bookmarkEnd w:id="98"/>
      <w:r w:rsidR="007A1B52">
        <w:rPr>
          <w:rFonts w:cs="Tahoma"/>
          <w:b/>
        </w:rPr>
        <w:t xml:space="preserve"> en </w:t>
      </w:r>
      <w:r w:rsidR="00C657B1" w:rsidRPr="00CE2CB0">
        <w:rPr>
          <w:rFonts w:cs="Tahoma"/>
          <w:b/>
        </w:rPr>
        <w:t>informatie op mobiele apparatuur</w:t>
      </w:r>
      <w:bookmarkEnd w:id="99"/>
      <w:bookmarkEnd w:id="100"/>
    </w:p>
    <w:p w:rsidR="00F3142C" w:rsidRPr="00CE2CB0" w:rsidRDefault="00F3142C" w:rsidP="005A70A1">
      <w:pPr>
        <w:pStyle w:val="Broodtekst"/>
        <w:ind w:right="-1"/>
        <w:rPr>
          <w:rFonts w:cs="Tahoma"/>
          <w:sz w:val="20"/>
          <w:szCs w:val="20"/>
        </w:rPr>
      </w:pPr>
      <w:r w:rsidRPr="00CE2CB0">
        <w:rPr>
          <w:rFonts w:cs="Tahoma"/>
        </w:rPr>
        <w:t xml:space="preserve">&lt;&lt;&lt;&lt;Opdrachtnemer&gt;&gt;&gt;&gt; beschrijft op welke wijze geclassificeerde informatie en documenten zoals aangegeven door Opdrachtgever zijn beveiligd tegen verlies,  ongeautoriseerde kennisname of wijziging bij verwerking in </w:t>
      </w:r>
      <w:r w:rsidR="00253694">
        <w:rPr>
          <w:rFonts w:cs="Tahoma"/>
        </w:rPr>
        <w:t xml:space="preserve">op mobiele apparatuur en </w:t>
      </w:r>
      <w:r w:rsidRPr="00CE2CB0">
        <w:rPr>
          <w:rFonts w:cs="Tahoma"/>
        </w:rPr>
        <w:t>kantoor- en netwerkomgeving van Opdrachtnemer.</w:t>
      </w:r>
    </w:p>
    <w:tbl>
      <w:tblPr>
        <w:tblStyle w:val="Tabelraster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F24F6" w:rsidRPr="00CE2CB0" w:rsidTr="00FF3747">
        <w:tc>
          <w:tcPr>
            <w:tcW w:w="958" w:type="dxa"/>
          </w:tcPr>
          <w:p w:rsidR="00EF24F6" w:rsidRPr="00CE2CB0" w:rsidRDefault="001D0BD3" w:rsidP="00EF24F6">
            <w:pPr>
              <w:tabs>
                <w:tab w:val="left" w:pos="227"/>
                <w:tab w:val="left" w:pos="454"/>
                <w:tab w:val="left" w:pos="680"/>
              </w:tabs>
              <w:autoSpaceDE w:val="0"/>
              <w:autoSpaceDN w:val="0"/>
              <w:adjustRightInd w:val="0"/>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24F6" w:rsidRPr="00CE2CB0">
              <w:rPr>
                <w:rFonts w:ascii="Calibri" w:hAnsi="Calibri" w:cs="Times New Roman"/>
                <w:color w:val="1F497D"/>
                <w:sz w:val="16"/>
                <w:szCs w:val="16"/>
                <w14:textFill>
                  <w14:solidFill>
                    <w14:srgbClr w14:val="1F497D">
                      <w14:lumMod w14:val="60000"/>
                      <w14:lumOff w14:val="40000"/>
                    </w14:srgbClr>
                  </w14:solidFill>
                </w14:textFill>
              </w:rPr>
              <w:t>6.2.1</w:t>
            </w:r>
          </w:p>
        </w:tc>
        <w:tc>
          <w:tcPr>
            <w:tcW w:w="6947" w:type="dxa"/>
          </w:tcPr>
          <w:p w:rsidR="00EF24F6" w:rsidRPr="00674FB3" w:rsidRDefault="00DE1158" w:rsidP="00674FB3">
            <w:pPr>
              <w:rPr>
                <w:rFonts w:ascii="Calibri" w:hAnsi="Calibri"/>
              </w:rPr>
            </w:pPr>
            <w:r w:rsidRPr="00DE1158">
              <w:rPr>
                <w:rFonts w:ascii="Calibri" w:hAnsi="Calibri" w:cstheme="minorBidi"/>
                <w:color w:val="007BC7" w:themeColor="text1"/>
                <w:sz w:val="16"/>
                <w:szCs w:val="18"/>
              </w:rPr>
              <w:t xml:space="preserve">Opdrachtnemer dient een aantoonbaar operationeel geborgd proces te hebben voor het beveiligen en versleutelen van gegevens op mobiele apparatuur betrokken bij de Prestatie waarbij rekening wordt gehouden met de richtlijn IBR-1 </w:t>
            </w:r>
            <w:r w:rsidRPr="00DE1158">
              <w:rPr>
                <w:rFonts w:ascii="Calibri" w:hAnsi="Calibri" w:cstheme="minorBidi"/>
                <w:i/>
                <w:color w:val="007BC7" w:themeColor="text1"/>
                <w:sz w:val="16"/>
                <w:szCs w:val="18"/>
              </w:rPr>
              <w:t>Beleid voor gegevensclassificatie</w:t>
            </w:r>
            <w:r w:rsidRPr="00DE1158">
              <w:rPr>
                <w:rFonts w:ascii="Calibri" w:hAnsi="Calibri" w:cstheme="minorBidi"/>
                <w:color w:val="007BC7" w:themeColor="text1"/>
                <w:sz w:val="16"/>
                <w:szCs w:val="18"/>
              </w:rPr>
              <w:t xml:space="preserve"> {10}, actualiteit van de veiligheid van de gebruikte versleutelingsmethoden {1} en de Handreiking: BIO Mobile Device Management {9}.</w:t>
            </w:r>
          </w:p>
        </w:tc>
      </w:tr>
    </w:tbl>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E13AC7" w:rsidRPr="00001622" w:rsidTr="00FF3747">
        <w:trPr>
          <w:cnfStyle w:val="100000000000" w:firstRow="1" w:lastRow="0" w:firstColumn="0" w:lastColumn="0" w:oddVBand="0" w:evenVBand="0" w:oddHBand="0" w:evenHBand="0" w:firstRowFirstColumn="0" w:firstRowLastColumn="0" w:lastRowFirstColumn="0" w:lastRowLastColumn="0"/>
          <w:trHeight w:val="133"/>
        </w:trPr>
        <w:tc>
          <w:tcPr>
            <w:tcW w:w="958" w:type="dxa"/>
          </w:tcPr>
          <w:p w:rsidR="00E13AC7" w:rsidRPr="00001622" w:rsidRDefault="001D0BD3" w:rsidP="008754BD">
            <w:pPr>
              <w:spacing w:line="240" w:lineRule="atLeast"/>
              <w:jc w:val="right"/>
              <w:rPr>
                <w:rFonts w:ascii="Calibri" w:hAnsi="Calibri" w:cs="Calibri"/>
                <w:b w:val="0"/>
                <w:color w:val="00B050"/>
                <w:sz w:val="16"/>
                <w:szCs w:val="16"/>
              </w:rPr>
            </w:pPr>
            <w:r w:rsidRPr="00001622">
              <w:rPr>
                <w:rFonts w:ascii="Calibri" w:hAnsi="Calibri" w:cs="Calibri"/>
                <w:b w:val="0"/>
                <w:color w:val="00B050"/>
                <w:sz w:val="16"/>
                <w:szCs w:val="16"/>
              </w:rPr>
              <w:t xml:space="preserve">VSE </w:t>
            </w:r>
            <w:r w:rsidR="00E13AC7" w:rsidRPr="00001622">
              <w:rPr>
                <w:rFonts w:ascii="Calibri" w:hAnsi="Calibri" w:cs="Calibri"/>
                <w:b w:val="0"/>
                <w:color w:val="00B050"/>
                <w:sz w:val="16"/>
                <w:szCs w:val="16"/>
              </w:rPr>
              <w:t>6.2.1</w:t>
            </w:r>
          </w:p>
        </w:tc>
        <w:tc>
          <w:tcPr>
            <w:tcW w:w="6947" w:type="dxa"/>
          </w:tcPr>
          <w:p w:rsidR="00E13AC7" w:rsidRPr="00674FB3" w:rsidRDefault="00AA19D6" w:rsidP="00674FB3">
            <w:pPr>
              <w:rPr>
                <w:rFonts w:ascii="Calibri" w:hAnsi="Calibri"/>
                <w:b w:val="0"/>
              </w:rPr>
            </w:pPr>
            <w:r w:rsidRPr="00AA19D6">
              <w:rPr>
                <w:rFonts w:ascii="Calibri" w:hAnsi="Calibri" w:cs="Calibri"/>
                <w:b w:val="0"/>
                <w:color w:val="00B050"/>
                <w:sz w:val="16"/>
                <w:szCs w:val="16"/>
              </w:rPr>
              <w:t xml:space="preserve">Mobiele apparatuur in gebruik door Personeel moet gegevens gerelateerd aan de Prestatie versleuteld opslaan conform richtlijn IBR-1 </w:t>
            </w:r>
            <w:r w:rsidRPr="005C26B2">
              <w:rPr>
                <w:rFonts w:ascii="Calibri" w:hAnsi="Calibri" w:cs="Calibri"/>
                <w:i/>
                <w:color w:val="00B050"/>
                <w:sz w:val="16"/>
                <w:szCs w:val="16"/>
              </w:rPr>
              <w:t>Beleid voor gegevensclassificatie</w:t>
            </w:r>
            <w:r w:rsidRPr="00AA19D6">
              <w:rPr>
                <w:rFonts w:ascii="Calibri" w:hAnsi="Calibri" w:cs="Calibri"/>
                <w:b w:val="0"/>
                <w:color w:val="00B050"/>
                <w:sz w:val="16"/>
                <w:szCs w:val="16"/>
              </w:rPr>
              <w:t xml:space="preserve"> van Opdrachtgever middels </w:t>
            </w:r>
            <w:proofErr w:type="spellStart"/>
            <w:r w:rsidRPr="00AA19D6">
              <w:rPr>
                <w:rFonts w:ascii="Calibri" w:hAnsi="Calibri" w:cs="Calibri"/>
                <w:b w:val="0"/>
                <w:color w:val="00B050"/>
                <w:sz w:val="16"/>
                <w:szCs w:val="16"/>
              </w:rPr>
              <w:t>cryptografische</w:t>
            </w:r>
            <w:proofErr w:type="spellEnd"/>
            <w:r w:rsidRPr="00AA19D6">
              <w:rPr>
                <w:rFonts w:ascii="Calibri" w:hAnsi="Calibri" w:cs="Calibri"/>
                <w:b w:val="0"/>
                <w:color w:val="00B050"/>
                <w:sz w:val="16"/>
                <w:szCs w:val="16"/>
              </w:rPr>
              <w:t xml:space="preserve"> toepassingen waarbij uitsluitend algoritmes en instellingen worden gebruikt met de duiding “goed” uit de meest actuele versie van het NCSC document Richtlijnen voor Transport </w:t>
            </w:r>
            <w:proofErr w:type="spellStart"/>
            <w:r w:rsidRPr="00AA19D6">
              <w:rPr>
                <w:rFonts w:ascii="Calibri" w:hAnsi="Calibri" w:cs="Calibri"/>
                <w:b w:val="0"/>
                <w:color w:val="00B050"/>
                <w:sz w:val="16"/>
                <w:szCs w:val="16"/>
              </w:rPr>
              <w:t>Layer</w:t>
            </w:r>
            <w:proofErr w:type="spellEnd"/>
            <w:r w:rsidRPr="00AA19D6">
              <w:rPr>
                <w:rFonts w:ascii="Calibri" w:hAnsi="Calibri" w:cs="Calibri"/>
                <w:b w:val="0"/>
                <w:color w:val="00B050"/>
                <w:sz w:val="16"/>
                <w:szCs w:val="16"/>
              </w:rPr>
              <w:t xml:space="preserve"> Security (TLS) {1}.</w:t>
            </w:r>
          </w:p>
        </w:tc>
      </w:tr>
    </w:tbl>
    <w:p w:rsidR="00FB4E41" w:rsidRPr="00CE2CB0" w:rsidRDefault="00FB4E41" w:rsidP="00FB4E41">
      <w:pPr>
        <w:pStyle w:val="Subparagraaf"/>
        <w:numPr>
          <w:ilvl w:val="2"/>
          <w:numId w:val="6"/>
        </w:numPr>
        <w:ind w:right="-1" w:hanging="1080"/>
        <w:rPr>
          <w:rFonts w:cs="Tahoma"/>
          <w:b/>
        </w:rPr>
      </w:pPr>
      <w:bookmarkStart w:id="101" w:name="_Toc16513705"/>
      <w:r>
        <w:rPr>
          <w:rFonts w:cs="Tahoma"/>
          <w:b/>
        </w:rPr>
        <w:t>Cryptografie</w:t>
      </w:r>
      <w:bookmarkEnd w:id="101"/>
    </w:p>
    <w:p w:rsidR="00F16D09" w:rsidRPr="00CE2CB0" w:rsidRDefault="00081356" w:rsidP="00F16D09">
      <w:pPr>
        <w:pStyle w:val="Broodtekst"/>
      </w:pPr>
      <w:r w:rsidRPr="008754BD">
        <w:rPr>
          <w:rFonts w:cs="Tahoma"/>
          <w:b/>
          <w:i/>
        </w:rPr>
        <w:br/>
      </w:r>
      <w:r w:rsidRPr="00CE2CB0">
        <w:rPr>
          <w:rFonts w:cs="Tahoma"/>
        </w:rPr>
        <w:t xml:space="preserve">&lt;&lt;&lt;&lt;Opdrachtnemer&gt;&gt;&gt;&gt; beschrijft </w:t>
      </w:r>
      <w:r w:rsidR="00FB4E41">
        <w:rPr>
          <w:rFonts w:cs="Tahoma"/>
        </w:rPr>
        <w:t xml:space="preserve">of en </w:t>
      </w:r>
      <w:r>
        <w:rPr>
          <w:rFonts w:cs="Tahoma"/>
        </w:rPr>
        <w:t xml:space="preserve">voor welke toepassing </w:t>
      </w:r>
      <w:proofErr w:type="spellStart"/>
      <w:r>
        <w:rPr>
          <w:rFonts w:cs="Tahoma"/>
        </w:rPr>
        <w:t>cryptografi</w:t>
      </w:r>
      <w:r w:rsidR="00FB4E41">
        <w:rPr>
          <w:rFonts w:cs="Tahoma"/>
        </w:rPr>
        <w:t>sche</w:t>
      </w:r>
      <w:proofErr w:type="spellEnd"/>
      <w:r w:rsidR="00FB4E41">
        <w:rPr>
          <w:rFonts w:cs="Tahoma"/>
        </w:rPr>
        <w:t xml:space="preserve"> oplossingen worden ingezet,</w:t>
      </w:r>
      <w:r w:rsidR="00997221">
        <w:rPr>
          <w:rFonts w:cs="Tahoma"/>
        </w:rPr>
        <w:t xml:space="preserve"> </w:t>
      </w:r>
      <w:r w:rsidR="00FB4E41">
        <w:rPr>
          <w:rFonts w:cs="Tahoma"/>
        </w:rPr>
        <w:t xml:space="preserve">welke keuzes zijn gemaakt en op welke wijze dit beheerd wordt </w:t>
      </w:r>
      <w:r>
        <w:rPr>
          <w:rFonts w:cs="Tahoma"/>
        </w:rPr>
        <w:t>en hoe het sleutelbeheer is vormgegeven</w:t>
      </w:r>
      <w:r w:rsidRPr="00CE2CB0">
        <w:rPr>
          <w:rFonts w:cs="Tahoma"/>
        </w:rPr>
        <w:t>.</w:t>
      </w:r>
      <w:r>
        <w:rPr>
          <w:rFonts w:cs="Tahoma"/>
        </w:rPr>
        <w:br/>
      </w:r>
    </w:p>
    <w:tbl>
      <w:tblPr>
        <w:tblStyle w:val="Tabelraster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F16D09" w:rsidRPr="00CE2CB0" w:rsidTr="008754BD">
        <w:tc>
          <w:tcPr>
            <w:tcW w:w="959" w:type="dxa"/>
          </w:tcPr>
          <w:p w:rsidR="00F16D09" w:rsidRPr="00CE2CB0" w:rsidRDefault="001D0BD3" w:rsidP="00FF374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F16D09" w:rsidRPr="00CE2CB0">
              <w:rPr>
                <w:rFonts w:ascii="Calibri" w:hAnsi="Calibri" w:cs="Times New Roman"/>
                <w:color w:val="1F497D"/>
                <w:sz w:val="16"/>
                <w:szCs w:val="16"/>
                <w14:textFill>
                  <w14:solidFill>
                    <w14:srgbClr w14:val="1F497D">
                      <w14:lumMod w14:val="60000"/>
                      <w14:lumOff w14:val="40000"/>
                    </w14:srgbClr>
                  </w14:solidFill>
                </w14:textFill>
              </w:rPr>
              <w:t>10.1.x</w:t>
            </w:r>
          </w:p>
        </w:tc>
        <w:tc>
          <w:tcPr>
            <w:tcW w:w="6946" w:type="dxa"/>
          </w:tcPr>
          <w:p w:rsidR="00F16D09" w:rsidRPr="00674FB3" w:rsidRDefault="00F16D09" w:rsidP="00674FB3">
            <w:pPr>
              <w:rPr>
                <w:rFonts w:ascii="Calibri" w:hAnsi="Calibri"/>
              </w:rPr>
            </w:pPr>
            <w:r w:rsidRPr="00674FB3">
              <w:rPr>
                <w:rFonts w:ascii="Calibri" w:hAnsi="Calibri" w:cstheme="minorBidi"/>
                <w:color w:val="007BC7" w:themeColor="text1"/>
                <w:sz w:val="16"/>
                <w:szCs w:val="18"/>
              </w:rPr>
              <w:t xml:space="preserve">Indien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contractueel of wettelijk verplicht is tot de inzet van cryptografie ter bescherming van informatie betrokken bij de Prestatie, dient </w:t>
            </w:r>
            <w:r w:rsidR="00306020" w:rsidRPr="00674FB3">
              <w:rPr>
                <w:rFonts w:ascii="Calibri" w:hAnsi="Calibri" w:cstheme="minorBidi"/>
                <w:color w:val="007BC7" w:themeColor="text1"/>
                <w:sz w:val="16"/>
                <w:szCs w:val="18"/>
              </w:rPr>
              <w:t>Opdrachtnemer</w:t>
            </w:r>
            <w:r w:rsidRPr="00674FB3">
              <w:rPr>
                <w:rFonts w:ascii="Calibri" w:hAnsi="Calibri" w:cstheme="minorBidi"/>
                <w:color w:val="007BC7" w:themeColor="text1"/>
                <w:sz w:val="16"/>
                <w:szCs w:val="18"/>
              </w:rPr>
              <w:t xml:space="preserve"> voor het gebruik van deze </w:t>
            </w:r>
            <w:proofErr w:type="spellStart"/>
            <w:r w:rsidRPr="00674FB3">
              <w:rPr>
                <w:rFonts w:ascii="Calibri" w:hAnsi="Calibri" w:cstheme="minorBidi"/>
                <w:color w:val="007BC7" w:themeColor="text1"/>
                <w:sz w:val="16"/>
                <w:szCs w:val="18"/>
              </w:rPr>
              <w:t>cryptografische</w:t>
            </w:r>
            <w:proofErr w:type="spellEnd"/>
            <w:r w:rsidRPr="00674FB3">
              <w:rPr>
                <w:rFonts w:ascii="Calibri" w:hAnsi="Calibri" w:cstheme="minorBidi"/>
                <w:color w:val="007BC7" w:themeColor="text1"/>
                <w:sz w:val="16"/>
                <w:szCs w:val="18"/>
              </w:rPr>
              <w:t xml:space="preserve"> beheersmaatregelen over beleid en operationeel geborgde processen te beschikken, inclusief het gebruik, de bescherming en de levensduur van de daarbij behorende </w:t>
            </w:r>
            <w:proofErr w:type="spellStart"/>
            <w:r w:rsidRPr="00674FB3">
              <w:rPr>
                <w:rFonts w:ascii="Calibri" w:hAnsi="Calibri" w:cstheme="minorBidi"/>
                <w:color w:val="007BC7" w:themeColor="text1"/>
                <w:sz w:val="16"/>
                <w:szCs w:val="18"/>
              </w:rPr>
              <w:t>cryptografische</w:t>
            </w:r>
            <w:proofErr w:type="spellEnd"/>
            <w:r w:rsidRPr="00674FB3">
              <w:rPr>
                <w:rFonts w:ascii="Calibri" w:hAnsi="Calibri" w:cstheme="minorBidi"/>
                <w:color w:val="007BC7" w:themeColor="text1"/>
                <w:sz w:val="16"/>
                <w:szCs w:val="18"/>
              </w:rPr>
              <w:t xml:space="preserve"> sleutels, tijdens hun gehele levenscyclus</w:t>
            </w:r>
            <w:r w:rsidR="00395E63" w:rsidRPr="00674FB3">
              <w:rPr>
                <w:rFonts w:ascii="Calibri" w:hAnsi="Calibri"/>
                <w:color w:val="007BC7" w:themeColor="text1"/>
                <w:sz w:val="16"/>
              </w:rPr>
              <w:t xml:space="preserve"> conform passende standaarden (bv PKI-Overheid of </w:t>
            </w:r>
            <w:r w:rsidR="00572C62" w:rsidRPr="00572C62">
              <w:rPr>
                <w:rFonts w:ascii="Calibri" w:hAnsi="Calibri"/>
                <w:color w:val="007BC7" w:themeColor="text1"/>
                <w:sz w:val="16"/>
                <w:szCs w:val="18"/>
              </w:rPr>
              <w:t xml:space="preserve"> </w:t>
            </w:r>
            <w:r w:rsidR="00395E63" w:rsidRPr="00674FB3">
              <w:rPr>
                <w:rFonts w:ascii="Calibri" w:hAnsi="Calibri" w:cstheme="minorBidi"/>
                <w:color w:val="007BC7" w:themeColor="text1"/>
                <w:sz w:val="16"/>
                <w:szCs w:val="18"/>
              </w:rPr>
              <w:t>ISO 11770</w:t>
            </w:r>
            <w:r w:rsidR="00572C62" w:rsidRPr="00572C62">
              <w:rPr>
                <w:rFonts w:ascii="Calibri" w:hAnsi="Calibri"/>
                <w:color w:val="007BC7" w:themeColor="text1"/>
                <w:sz w:val="16"/>
                <w:szCs w:val="18"/>
              </w:rPr>
              <w:t xml:space="preserve">). </w:t>
            </w:r>
          </w:p>
        </w:tc>
      </w:tr>
      <w:tr w:rsidR="005C7F43"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5C7F43" w:rsidRPr="00CE2CB0" w:rsidRDefault="005C7F43" w:rsidP="00DD6460">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w:t>
            </w:r>
            <w:r w:rsidR="000608EB">
              <w:rPr>
                <w:rFonts w:ascii="Calibri" w:hAnsi="Calibri" w:cs="Times New Roman"/>
                <w:color w:val="1F497D"/>
                <w:sz w:val="16"/>
                <w:szCs w:val="16"/>
                <w14:textFill>
                  <w14:solidFill>
                    <w14:srgbClr w14:val="1F497D">
                      <w14:lumMod w14:val="60000"/>
                      <w14:lumOff w14:val="40000"/>
                    </w14:srgbClr>
                  </w14:solidFill>
                </w14:textFill>
              </w:rPr>
              <w:t>8</w:t>
            </w:r>
            <w:r w:rsidRPr="00CE2CB0">
              <w:rPr>
                <w:rFonts w:ascii="Calibri" w:hAnsi="Calibri" w:cs="Times New Roman"/>
                <w:color w:val="1F497D"/>
                <w:sz w:val="16"/>
                <w:szCs w:val="16"/>
                <w14:textFill>
                  <w14:solidFill>
                    <w14:srgbClr w14:val="1F497D">
                      <w14:lumMod w14:val="60000"/>
                      <w14:lumOff w14:val="40000"/>
                    </w14:srgbClr>
                  </w14:solidFill>
                </w14:textFill>
              </w:rPr>
              <w:t>.1.</w:t>
            </w:r>
            <w:r>
              <w:rPr>
                <w:rFonts w:ascii="Calibri" w:hAnsi="Calibri" w:cs="Times New Roman"/>
                <w:color w:val="1F497D"/>
                <w:sz w:val="16"/>
                <w:szCs w:val="16"/>
                <w14:textFill>
                  <w14:solidFill>
                    <w14:srgbClr w14:val="1F497D">
                      <w14:lumMod w14:val="60000"/>
                      <w14:lumOff w14:val="40000"/>
                    </w14:srgbClr>
                  </w14:solidFill>
                </w14:textFill>
              </w:rPr>
              <w:t>SC-23</w:t>
            </w:r>
          </w:p>
        </w:tc>
        <w:tc>
          <w:tcPr>
            <w:tcW w:w="6946" w:type="dxa"/>
            <w:tcBorders>
              <w:top w:val="nil"/>
              <w:left w:val="nil"/>
              <w:bottom w:val="nil"/>
              <w:right w:val="nil"/>
            </w:tcBorders>
          </w:tcPr>
          <w:p w:rsidR="005C7F43" w:rsidRPr="00674FB3" w:rsidRDefault="00862C19" w:rsidP="00674FB3">
            <w:pPr>
              <w:rPr>
                <w:rFonts w:ascii="Calibri" w:hAnsi="Calibri"/>
              </w:rPr>
            </w:pPr>
            <w:r w:rsidRPr="00862C19">
              <w:rPr>
                <w:rFonts w:ascii="Calibri" w:hAnsi="Calibri" w:cstheme="minorBidi"/>
                <w:color w:val="007BC7" w:themeColor="text1"/>
                <w:sz w:val="16"/>
                <w:szCs w:val="18"/>
              </w:rPr>
              <w:t xml:space="preserve">De Opdrachtnemer dient bij inzet van certificaten voor publieke </w:t>
            </w:r>
            <w:proofErr w:type="spellStart"/>
            <w:r w:rsidRPr="00862C19">
              <w:rPr>
                <w:rFonts w:ascii="Calibri" w:hAnsi="Calibri" w:cstheme="minorBidi"/>
                <w:color w:val="007BC7" w:themeColor="text1"/>
                <w:sz w:val="16"/>
                <w:szCs w:val="18"/>
              </w:rPr>
              <w:t>webdiensten</w:t>
            </w:r>
            <w:proofErr w:type="spellEnd"/>
            <w:r w:rsidRPr="00862C19">
              <w:rPr>
                <w:rFonts w:ascii="Calibri" w:hAnsi="Calibri" w:cstheme="minorBidi"/>
                <w:color w:val="007BC7" w:themeColor="text1"/>
                <w:sz w:val="16"/>
                <w:szCs w:val="18"/>
              </w:rPr>
              <w:t xml:space="preserve"> van RWS of het authentiseren van servers met samenwerkingspartners gebruik te maken van PKI Overheid certificaten die aangevraagd moeten worden bij Opdrachtgever. In overige gevallen dienen de passende standaarden te worden gehanteerd conform de NCSC richtlijn ICT-beveiligingsrichtlijnen voor Transport </w:t>
            </w:r>
            <w:proofErr w:type="spellStart"/>
            <w:r w:rsidRPr="00862C19">
              <w:rPr>
                <w:rFonts w:ascii="Calibri" w:hAnsi="Calibri" w:cstheme="minorBidi"/>
                <w:color w:val="007BC7" w:themeColor="text1"/>
                <w:sz w:val="16"/>
                <w:szCs w:val="18"/>
              </w:rPr>
              <w:t>Layer</w:t>
            </w:r>
            <w:proofErr w:type="spellEnd"/>
            <w:r w:rsidRPr="00862C19">
              <w:rPr>
                <w:rFonts w:ascii="Calibri" w:hAnsi="Calibri" w:cstheme="minorBidi"/>
                <w:color w:val="007BC7" w:themeColor="text1"/>
                <w:sz w:val="16"/>
                <w:szCs w:val="18"/>
              </w:rPr>
              <w:t xml:space="preserve"> Security {1}.</w:t>
            </w:r>
          </w:p>
        </w:tc>
      </w:tr>
      <w:tr w:rsidR="00B76526" w:rsidRPr="00CE2CB0" w:rsidTr="008754B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959" w:type="dxa"/>
            <w:tcBorders>
              <w:top w:val="nil"/>
              <w:left w:val="nil"/>
              <w:bottom w:val="nil"/>
              <w:right w:val="nil"/>
            </w:tcBorders>
          </w:tcPr>
          <w:p w:rsidR="00B76526" w:rsidRPr="00CE2CB0" w:rsidRDefault="00B76526" w:rsidP="00A07EE5">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18.1.5</w:t>
            </w:r>
          </w:p>
        </w:tc>
        <w:tc>
          <w:tcPr>
            <w:tcW w:w="6946" w:type="dxa"/>
            <w:tcBorders>
              <w:top w:val="nil"/>
              <w:left w:val="nil"/>
              <w:bottom w:val="nil"/>
              <w:right w:val="nil"/>
            </w:tcBorders>
          </w:tcPr>
          <w:p w:rsidR="00572C62" w:rsidRPr="00572C62" w:rsidRDefault="00B76526" w:rsidP="00572C62">
            <w:pPr>
              <w:rPr>
                <w:rFonts w:ascii="Calibri" w:hAnsi="Calibri"/>
                <w:color w:val="00B050"/>
                <w:sz w:val="18"/>
              </w:rPr>
            </w:pPr>
            <w:r w:rsidRPr="00CE2CB0">
              <w:rPr>
                <w:rFonts w:ascii="Calibri" w:hAnsi="Calibri" w:cs="Calibri"/>
                <w:color w:val="00B050"/>
                <w:sz w:val="16"/>
                <w:szCs w:val="16"/>
              </w:rPr>
              <w:t xml:space="preserve">Informatiesystemen betrokken bij de Prestatie beschermen informatie door middel van </w:t>
            </w:r>
            <w:proofErr w:type="spellStart"/>
            <w:r w:rsidRPr="00CE2CB0">
              <w:rPr>
                <w:rFonts w:ascii="Calibri" w:hAnsi="Calibri" w:cs="Calibri"/>
                <w:color w:val="00B050"/>
                <w:sz w:val="16"/>
                <w:szCs w:val="16"/>
              </w:rPr>
              <w:t>cryptografische</w:t>
            </w:r>
            <w:proofErr w:type="spellEnd"/>
            <w:r w:rsidRPr="00CE2CB0">
              <w:rPr>
                <w:rFonts w:ascii="Calibri" w:hAnsi="Calibri" w:cs="Calibri"/>
                <w:color w:val="00B050"/>
                <w:sz w:val="16"/>
                <w:szCs w:val="16"/>
              </w:rPr>
              <w:t xml:space="preserve"> maatregelen </w:t>
            </w:r>
            <w:r>
              <w:rPr>
                <w:rFonts w:ascii="Calibri" w:hAnsi="Calibri" w:cs="Calibri"/>
                <w:color w:val="00B050"/>
                <w:sz w:val="16"/>
                <w:szCs w:val="16"/>
              </w:rPr>
              <w:t>conform</w:t>
            </w:r>
            <w:r w:rsidRPr="00CE2CB0">
              <w:rPr>
                <w:rFonts w:ascii="Calibri" w:hAnsi="Calibri" w:cs="Calibri"/>
                <w:color w:val="00B050"/>
                <w:sz w:val="16"/>
                <w:szCs w:val="16"/>
              </w:rPr>
              <w:t xml:space="preserve"> relevante overeenkomsten, wet- en regelgeving. Hierbij mogen uitsluitend algoritmes worden toegepast aangeduid als</w:t>
            </w:r>
            <w:r w:rsidRPr="00674FB3">
              <w:rPr>
                <w:rFonts w:ascii="Calibri" w:hAnsi="Calibri" w:cstheme="minorBidi"/>
                <w:i/>
                <w:color w:val="00B050"/>
                <w:sz w:val="16"/>
                <w:szCs w:val="18"/>
              </w:rPr>
              <w:t xml:space="preserve"> </w:t>
            </w:r>
            <w:r w:rsidR="004351EA" w:rsidRPr="005C26B2">
              <w:rPr>
                <w:rFonts w:ascii="Calibri" w:hAnsi="Calibri"/>
                <w:color w:val="00B050"/>
                <w:sz w:val="16"/>
              </w:rPr>
              <w:t>“</w:t>
            </w:r>
            <w:r w:rsidRPr="005C26B2">
              <w:rPr>
                <w:rFonts w:ascii="Calibri" w:hAnsi="Calibri" w:cs="Calibri"/>
                <w:color w:val="00B050"/>
                <w:sz w:val="16"/>
                <w:szCs w:val="16"/>
              </w:rPr>
              <w:t>goed</w:t>
            </w:r>
            <w:r w:rsidR="004351EA" w:rsidRPr="004351EA">
              <w:rPr>
                <w:rFonts w:ascii="Calibri" w:hAnsi="Calibri" w:cs="Calibri"/>
                <w:color w:val="00B050"/>
                <w:sz w:val="16"/>
                <w:szCs w:val="16"/>
              </w:rPr>
              <w:t>”</w:t>
            </w:r>
            <w:r w:rsidRPr="00CE2CB0">
              <w:rPr>
                <w:rFonts w:ascii="Calibri" w:hAnsi="Calibri" w:cs="Calibri"/>
                <w:color w:val="00B050"/>
                <w:sz w:val="16"/>
                <w:szCs w:val="16"/>
              </w:rPr>
              <w:t xml:space="preserve"> in de meest actuele versie van het NCSC document </w:t>
            </w:r>
            <w:r w:rsidRPr="00CE2CB0">
              <w:rPr>
                <w:rFonts w:ascii="Calibri" w:hAnsi="Calibri" w:cs="Calibri"/>
                <w:i/>
                <w:iCs/>
                <w:color w:val="00B050"/>
                <w:sz w:val="16"/>
                <w:szCs w:val="16"/>
              </w:rPr>
              <w:t xml:space="preserve">ICT-beveiligingsrichtlijnen voor Transport </w:t>
            </w:r>
            <w:proofErr w:type="spellStart"/>
            <w:r w:rsidRPr="00CE2CB0">
              <w:rPr>
                <w:rFonts w:ascii="Calibri" w:hAnsi="Calibri" w:cs="Calibri"/>
                <w:i/>
                <w:iCs/>
                <w:color w:val="00B050"/>
                <w:sz w:val="16"/>
                <w:szCs w:val="16"/>
              </w:rPr>
              <w:t>Layer</w:t>
            </w:r>
            <w:proofErr w:type="spellEnd"/>
            <w:r w:rsidRPr="00CE2CB0">
              <w:rPr>
                <w:rFonts w:ascii="Calibri" w:hAnsi="Calibri" w:cs="Calibri"/>
                <w:i/>
                <w:iCs/>
                <w:color w:val="00B050"/>
                <w:sz w:val="16"/>
                <w:szCs w:val="16"/>
              </w:rPr>
              <w:t xml:space="preserve"> Security (TLS)</w:t>
            </w:r>
            <w:r w:rsidRPr="00CE2CB0">
              <w:rPr>
                <w:rFonts w:ascii="Calibri" w:hAnsi="Calibri" w:cs="Calibri"/>
                <w:color w:val="00B050"/>
                <w:sz w:val="16"/>
                <w:szCs w:val="16"/>
              </w:rPr>
              <w:t>.</w:t>
            </w:r>
            <w:r w:rsidR="00572C62" w:rsidRPr="00572C62">
              <w:rPr>
                <w:rFonts w:ascii="Calibri" w:hAnsi="Calibri"/>
                <w:color w:val="00B050"/>
                <w:sz w:val="16"/>
                <w:szCs w:val="18"/>
              </w:rPr>
              <w:br/>
            </w:r>
            <w:r w:rsidR="00E0075D" w:rsidRPr="00E0075D">
              <w:rPr>
                <w:rFonts w:ascii="Calibri" w:hAnsi="Calibri" w:cs="Calibri"/>
                <w:b/>
                <w:color w:val="00B050"/>
                <w:sz w:val="16"/>
                <w:szCs w:val="16"/>
              </w:rPr>
              <w:t>OPMERKING: Indien de Prestatie uitsluitend bestaat uit de aankoop van informatiesystemen moet deze tekst worden geïnterpreteerd als volgt dat het informatiesysteem standaard beschikt over de functionaliteit.</w:t>
            </w:r>
          </w:p>
          <w:p w:rsidR="00B76526" w:rsidRDefault="00B76526"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Default="005C26B2" w:rsidP="00A07EE5">
            <w:pPr>
              <w:spacing w:line="240" w:lineRule="atLeast"/>
              <w:rPr>
                <w:rFonts w:ascii="Calibri" w:hAnsi="Calibri" w:cs="Calibri"/>
                <w:color w:val="00B050"/>
                <w:sz w:val="16"/>
                <w:szCs w:val="16"/>
              </w:rPr>
            </w:pPr>
          </w:p>
          <w:p w:rsidR="005C26B2" w:rsidRPr="00CE2CB0" w:rsidRDefault="005C26B2" w:rsidP="00A07EE5">
            <w:pPr>
              <w:spacing w:line="240" w:lineRule="atLeast"/>
              <w:rPr>
                <w:rFonts w:ascii="Calibri" w:hAnsi="Calibri" w:cs="Calibri"/>
                <w:color w:val="00B050"/>
                <w:sz w:val="16"/>
                <w:szCs w:val="16"/>
              </w:rPr>
            </w:pPr>
          </w:p>
        </w:tc>
      </w:tr>
    </w:tbl>
    <w:p w:rsidR="007F1D9E" w:rsidRPr="00CE2CB0" w:rsidRDefault="00A2197A" w:rsidP="005A70A1">
      <w:pPr>
        <w:pStyle w:val="Kop1"/>
        <w:numPr>
          <w:ilvl w:val="0"/>
          <w:numId w:val="6"/>
        </w:numPr>
        <w:ind w:left="0" w:right="-1" w:firstLine="0"/>
        <w:rPr>
          <w:rFonts w:cs="Tahoma"/>
          <w:b/>
        </w:rPr>
      </w:pPr>
      <w:bookmarkStart w:id="102" w:name="_Toc16513706"/>
      <w:r w:rsidRPr="00CE2CB0">
        <w:rPr>
          <w:rFonts w:cs="Tahoma"/>
          <w:b/>
        </w:rPr>
        <w:lastRenderedPageBreak/>
        <w:t>Security incidenten, verhoogde dreiging en response</w:t>
      </w:r>
      <w:bookmarkEnd w:id="102"/>
    </w:p>
    <w:p w:rsidR="007F1D9E" w:rsidRPr="00CE2CB0" w:rsidRDefault="007F1D9E" w:rsidP="005A70A1">
      <w:pPr>
        <w:pStyle w:val="Kop1"/>
        <w:ind w:right="-1"/>
        <w:rPr>
          <w:rFonts w:cs="Tahoma"/>
        </w:rPr>
      </w:pPr>
    </w:p>
    <w:p w:rsidR="001B194F" w:rsidRPr="00CE2CB0" w:rsidRDefault="007F1D9E" w:rsidP="005A70A1">
      <w:pPr>
        <w:pStyle w:val="Broodtekst"/>
        <w:ind w:right="-1"/>
        <w:rPr>
          <w:rFonts w:cs="Tahoma"/>
        </w:rPr>
      </w:pPr>
      <w:r w:rsidRPr="00CE2CB0">
        <w:rPr>
          <w:rFonts w:cs="Tahoma"/>
        </w:rPr>
        <w:t xml:space="preserve">&lt;&lt;&lt;&lt;Opdrachtnemer&gt;&gt;&gt;&gt; beschrijft hier welk proces er is ingericht en wordt gevolgd bij </w:t>
      </w:r>
      <w:r w:rsidR="00A2197A" w:rsidRPr="00CE2CB0">
        <w:rPr>
          <w:rFonts w:cs="Tahoma"/>
        </w:rPr>
        <w:t>security incidenten</w:t>
      </w:r>
      <w:r w:rsidRPr="00CE2CB0">
        <w:rPr>
          <w:rFonts w:cs="Tahoma"/>
        </w:rPr>
        <w:t xml:space="preserve"> (incident response proces) en bij verhoogde dreiging</w:t>
      </w:r>
      <w:r w:rsidRPr="00044719">
        <w:rPr>
          <w:rFonts w:cs="Tahoma"/>
        </w:rPr>
        <w:t>. De status van verhoogde dreiging wordt aangegeven door Opdrachtgever waarop Opdrachtnemer met zijn proces moet aansluiten en binnen de kaders moet handelen zoals aangegeven door Opdrachtgever.</w:t>
      </w:r>
      <w:r w:rsidRPr="00CE2CB0">
        <w:rPr>
          <w:rFonts w:cs="Tahoma"/>
        </w:rPr>
        <w:t xml:space="preserve">  </w:t>
      </w:r>
    </w:p>
    <w:p w:rsidR="001B194F" w:rsidRPr="00CE2CB0" w:rsidRDefault="001B194F" w:rsidP="005A70A1">
      <w:pPr>
        <w:pStyle w:val="Broodtekst"/>
        <w:ind w:right="-1"/>
        <w:rPr>
          <w:rFonts w:cs="Tahoma"/>
        </w:rPr>
      </w:pPr>
    </w:p>
    <w:p w:rsidR="007F1D9E" w:rsidRPr="00CE2CB0" w:rsidRDefault="007F1D9E" w:rsidP="005A70A1">
      <w:pPr>
        <w:pStyle w:val="Broodtekst"/>
        <w:ind w:right="-1"/>
        <w:rPr>
          <w:rFonts w:cs="Tahoma"/>
        </w:rPr>
      </w:pPr>
      <w:r w:rsidRPr="00CE2CB0">
        <w:rPr>
          <w:rFonts w:cs="Tahoma"/>
        </w:rPr>
        <w:t>Voor sommige objecten moet Opdrachtgever voldoen aan de meldplicht van ICT-inbreuken. Indien dit aan de orde is zal Opdrachtgever dit kenbaar maken en moet Opdrachtnemer met zijn processen hierop aansluiten.</w:t>
      </w:r>
    </w:p>
    <w:p w:rsidR="007F1D9E" w:rsidRPr="00CE2CB0" w:rsidRDefault="007F1D9E" w:rsidP="005A70A1">
      <w:pPr>
        <w:pStyle w:val="Broodtekst"/>
        <w:ind w:right="-1"/>
        <w:rPr>
          <w:rFonts w:cs="Tahoma"/>
        </w:rPr>
      </w:pPr>
    </w:p>
    <w:p w:rsidR="00CC308D" w:rsidRDefault="00CC308D" w:rsidP="005A70A1">
      <w:pPr>
        <w:pStyle w:val="Broodtekst"/>
        <w:ind w:right="-1"/>
        <w:rPr>
          <w:rFonts w:cs="Tahoma"/>
        </w:rPr>
      </w:pPr>
    </w:p>
    <w:tbl>
      <w:tblPr>
        <w:tblStyle w:val="Tabelraster3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EF1CE8" w:rsidRPr="00CE2CB0" w:rsidTr="00FF3747">
        <w:tc>
          <w:tcPr>
            <w:tcW w:w="959" w:type="dxa"/>
          </w:tcPr>
          <w:p w:rsidR="00EF1CE8" w:rsidRPr="00CE2CB0" w:rsidRDefault="001D0BD3" w:rsidP="00EF1CE8">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EF1CE8" w:rsidRPr="00CE2CB0">
              <w:rPr>
                <w:rFonts w:ascii="Calibri" w:hAnsi="Calibri" w:cs="Times New Roman"/>
                <w:color w:val="1F497D"/>
                <w:sz w:val="16"/>
                <w:szCs w:val="16"/>
                <w14:textFill>
                  <w14:solidFill>
                    <w14:srgbClr w14:val="1F497D">
                      <w14:lumMod w14:val="60000"/>
                      <w14:lumOff w14:val="40000"/>
                    </w14:srgbClr>
                  </w14:solidFill>
                </w14:textFill>
              </w:rPr>
              <w:t>16.1.x</w:t>
            </w:r>
          </w:p>
        </w:tc>
        <w:tc>
          <w:tcPr>
            <w:tcW w:w="6946" w:type="dxa"/>
          </w:tcPr>
          <w:p w:rsidR="00EF1CE8" w:rsidRPr="00674FB3" w:rsidRDefault="006C7868" w:rsidP="00674FB3">
            <w:pPr>
              <w:rPr>
                <w:rFonts w:ascii="Calibri" w:hAnsi="Calibri"/>
                <w:sz w:val="16"/>
              </w:rPr>
            </w:pPr>
            <w:r w:rsidRPr="006C7868">
              <w:rPr>
                <w:rFonts w:ascii="Calibri" w:hAnsi="Calibri" w:cstheme="minorBidi"/>
                <w:color w:val="007BC7" w:themeColor="text1"/>
                <w:sz w:val="16"/>
                <w:szCs w:val="18"/>
              </w:rPr>
              <w:t xml:space="preserve">Opdrachtnemer dient over een operationeel geborgd proces te beschikken voor de registratie, rapportage en afhandeling van  informatiebeveiligingsincidenten die aansluit op het incidentmanagementproces van Opdrachtgever waarbij ten minste de eisen worden geïmplementeerd uit de richtlijn IBR-5 </w:t>
            </w:r>
            <w:r w:rsidRPr="006C7868">
              <w:rPr>
                <w:rFonts w:ascii="Calibri" w:hAnsi="Calibri" w:cstheme="minorBidi"/>
                <w:i/>
                <w:color w:val="007BC7" w:themeColor="text1"/>
                <w:sz w:val="16"/>
                <w:szCs w:val="18"/>
              </w:rPr>
              <w:t>Richtlijn voor informatiebeveiligingsincidenten</w:t>
            </w:r>
            <w:r w:rsidRPr="006C7868">
              <w:rPr>
                <w:rFonts w:ascii="Calibri" w:hAnsi="Calibri" w:cstheme="minorBidi"/>
                <w:color w:val="007BC7" w:themeColor="text1"/>
                <w:sz w:val="16"/>
                <w:szCs w:val="18"/>
              </w:rPr>
              <w:t xml:space="preserve"> {10}. Ten minste maandelijks dient over deze informatiebeveiligingsincidenten gerapporteerd te worden richting Opdrachtgever.</w:t>
            </w:r>
          </w:p>
        </w:tc>
      </w:tr>
      <w:tr w:rsidR="000B32D5" w:rsidRPr="005F57C4" w:rsidTr="00FF3747">
        <w:tc>
          <w:tcPr>
            <w:tcW w:w="959" w:type="dxa"/>
          </w:tcPr>
          <w:p w:rsidR="000B32D5" w:rsidRPr="00CE2CB0" w:rsidRDefault="000B32D5">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VSP 16.1.SC-</w:t>
            </w:r>
            <w:r w:rsidR="00507D8E">
              <w:rPr>
                <w:rFonts w:ascii="Calibri" w:hAnsi="Calibri" w:cs="Times New Roman"/>
                <w:color w:val="1F497D"/>
                <w:sz w:val="16"/>
                <w:szCs w:val="16"/>
                <w14:textFill>
                  <w14:solidFill>
                    <w14:srgbClr w14:val="1F497D">
                      <w14:lumMod w14:val="60000"/>
                      <w14:lumOff w14:val="40000"/>
                    </w14:srgbClr>
                  </w14:solidFill>
                </w14:textFill>
              </w:rPr>
              <w:t>19</w:t>
            </w:r>
          </w:p>
        </w:tc>
        <w:tc>
          <w:tcPr>
            <w:tcW w:w="6946" w:type="dxa"/>
          </w:tcPr>
          <w:p w:rsidR="000B32D5" w:rsidRPr="00674FB3" w:rsidRDefault="005F57C4" w:rsidP="00674FB3">
            <w:pPr>
              <w:rPr>
                <w:rFonts w:ascii="Calibri" w:hAnsi="Calibri"/>
              </w:rPr>
            </w:pPr>
            <w:r w:rsidRPr="00674FB3">
              <w:rPr>
                <w:rFonts w:ascii="Calibri" w:hAnsi="Calibri" w:cstheme="minorBidi"/>
                <w:color w:val="007BC7" w:themeColor="text1"/>
                <w:sz w:val="16"/>
                <w:szCs w:val="18"/>
              </w:rPr>
              <w:t xml:space="preserve">De Opdrachtnemer dient over een operationeel geborgd proces te beschikken voor de registratie en de response op security incident en/of event meldingen van het Security Operations Centre van Opdrachtgever. </w:t>
            </w:r>
          </w:p>
        </w:tc>
      </w:tr>
    </w:tbl>
    <w:p w:rsidR="007F1D9E" w:rsidRPr="00CE2CB0" w:rsidRDefault="007F1D9E" w:rsidP="005A70A1">
      <w:pPr>
        <w:pStyle w:val="Broodtekst"/>
        <w:ind w:right="-1"/>
        <w:rPr>
          <w:rFonts w:cs="Tahoma"/>
          <w:sz w:val="20"/>
          <w:szCs w:val="20"/>
        </w:rPr>
      </w:pPr>
    </w:p>
    <w:p w:rsidR="007F1D9E" w:rsidRPr="00CE2CB0" w:rsidRDefault="005C26B2" w:rsidP="005C26B2">
      <w:pPr>
        <w:rPr>
          <w:rFonts w:ascii="Verdana" w:eastAsiaTheme="majorEastAsia" w:hAnsi="Verdana" w:cs="Tahoma"/>
          <w:b/>
          <w:bCs/>
          <w:sz w:val="20"/>
          <w:szCs w:val="20"/>
        </w:rPr>
      </w:pPr>
      <w:r>
        <w:rPr>
          <w:rFonts w:ascii="Verdana" w:eastAsiaTheme="majorEastAsia" w:hAnsi="Verdana" w:cs="Tahoma"/>
          <w:b/>
          <w:bCs/>
          <w:sz w:val="20"/>
          <w:szCs w:val="20"/>
        </w:rPr>
        <w:br w:type="page"/>
      </w:r>
    </w:p>
    <w:p w:rsidR="007F1D9E" w:rsidRPr="00CE2CB0" w:rsidRDefault="001A3091" w:rsidP="005A70A1">
      <w:pPr>
        <w:pStyle w:val="Kop1"/>
        <w:numPr>
          <w:ilvl w:val="0"/>
          <w:numId w:val="6"/>
        </w:numPr>
        <w:ind w:left="0" w:right="-1" w:firstLine="0"/>
        <w:rPr>
          <w:rFonts w:cs="Tahoma"/>
          <w:b/>
        </w:rPr>
      </w:pPr>
      <w:bookmarkStart w:id="103" w:name="_Toc16513707"/>
      <w:r w:rsidRPr="00CE2CB0">
        <w:rPr>
          <w:rFonts w:cs="Tahoma"/>
          <w:b/>
        </w:rPr>
        <w:lastRenderedPageBreak/>
        <w:t>Informatiebeveiliging</w:t>
      </w:r>
      <w:r w:rsidR="007F1D9E" w:rsidRPr="00CE2CB0">
        <w:rPr>
          <w:rFonts w:cs="Tahoma"/>
          <w:b/>
        </w:rPr>
        <w:t xml:space="preserve"> </w:t>
      </w:r>
      <w:r w:rsidR="00996303" w:rsidRPr="00CE2CB0">
        <w:rPr>
          <w:rFonts w:cs="Tahoma"/>
          <w:b/>
        </w:rPr>
        <w:t>audit</w:t>
      </w:r>
      <w:bookmarkEnd w:id="103"/>
    </w:p>
    <w:p w:rsidR="007F1D9E" w:rsidRPr="00CE2CB0" w:rsidRDefault="007F1D9E" w:rsidP="005A70A1">
      <w:pPr>
        <w:ind w:right="-1"/>
        <w:rPr>
          <w:rFonts w:ascii="Verdana" w:hAnsi="Verdana" w:cs="Tahoma"/>
        </w:rPr>
      </w:pPr>
    </w:p>
    <w:p w:rsidR="007F1D9E" w:rsidRPr="00CE2CB0" w:rsidRDefault="007F1D9E" w:rsidP="005A70A1">
      <w:pPr>
        <w:pStyle w:val="Kop1"/>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4" w:name="_Toc16513708"/>
      <w:r w:rsidRPr="00CE2CB0">
        <w:rPr>
          <w:rFonts w:cs="Tahoma"/>
          <w:szCs w:val="18"/>
        </w:rPr>
        <w:t>Bevindingen</w:t>
      </w:r>
      <w:bookmarkEnd w:id="104"/>
    </w:p>
    <w:p w:rsidR="007F1D9E" w:rsidRPr="00CE2CB0" w:rsidRDefault="007F1D9E" w:rsidP="005A70A1">
      <w:pPr>
        <w:pStyle w:val="Broodtekst"/>
        <w:ind w:right="-1"/>
        <w:rPr>
          <w:rFonts w:cs="Tahoma"/>
        </w:rPr>
      </w:pPr>
      <w:r w:rsidRPr="00CE2CB0">
        <w:rPr>
          <w:rFonts w:cs="Tahoma"/>
        </w:rPr>
        <w:t>&lt;&lt;&lt;&lt;Opdrachtnemer&gt;&gt;&gt;&gt; beschrijft hier de bevindingen die voortvloeien uit de jaarlijkse audit.</w:t>
      </w: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0F1AD2" w:rsidRPr="00CE2CB0" w:rsidTr="004C54DE">
        <w:tc>
          <w:tcPr>
            <w:tcW w:w="959" w:type="dxa"/>
          </w:tcPr>
          <w:p w:rsidR="000F1AD2" w:rsidRPr="00CE2CB0" w:rsidRDefault="001D0BD3" w:rsidP="004C54D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000F1AD2" w:rsidRPr="00CE2CB0">
              <w:rPr>
                <w:rFonts w:ascii="Calibri" w:hAnsi="Calibri" w:cs="Calibri"/>
                <w:color w:val="1F497D"/>
                <w:sz w:val="16"/>
                <w:szCs w:val="16"/>
                <w14:textFill>
                  <w14:solidFill>
                    <w14:srgbClr w14:val="1F497D">
                      <w14:lumMod w14:val="60000"/>
                      <w14:lumOff w14:val="40000"/>
                    </w14:srgbClr>
                  </w14:solidFill>
                </w14:textFill>
              </w:rPr>
              <w:t>18.2.1</w:t>
            </w:r>
          </w:p>
        </w:tc>
        <w:tc>
          <w:tcPr>
            <w:tcW w:w="6946" w:type="dxa"/>
          </w:tcPr>
          <w:p w:rsidR="000F1AD2" w:rsidRPr="00674FB3" w:rsidRDefault="00862C19" w:rsidP="00674FB3">
            <w:pPr>
              <w:rPr>
                <w:rFonts w:ascii="Calibri" w:hAnsi="Calibri"/>
              </w:rPr>
            </w:pPr>
            <w:r w:rsidRPr="00862C19">
              <w:rPr>
                <w:rFonts w:ascii="Calibri" w:hAnsi="Calibri" w:cstheme="minorBidi"/>
                <w:color w:val="007BC7" w:themeColor="text1"/>
                <w:sz w:val="16"/>
                <w:szCs w:val="18"/>
              </w:rPr>
              <w:t>Opdrachtnemer dient tenminste jaarlijks een audit uit te voeren naar de opzet, bestaan en werking van de maatregelen op het gebied van de informatiebeveiliging gemeld in het contract met Opdrachtgever, en deze Opdrachtgever te rapporteren (als onderdeel van het Informatiebeveiliging Beveiligingsplan IV) over de bevindingen en voorgenomen verbetermaatregelen.</w:t>
            </w:r>
          </w:p>
        </w:tc>
      </w:tr>
    </w:tbl>
    <w:p w:rsidR="007F1D9E" w:rsidRPr="00CE2CB0" w:rsidRDefault="007F1D9E" w:rsidP="005A70A1">
      <w:pPr>
        <w:pStyle w:val="Broodtekst"/>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5" w:name="_Toc16513709"/>
      <w:r w:rsidRPr="00CE2CB0">
        <w:rPr>
          <w:rFonts w:cs="Tahoma"/>
          <w:szCs w:val="18"/>
        </w:rPr>
        <w:t>Risico</w:t>
      </w:r>
      <w:r w:rsidR="001A3E06">
        <w:rPr>
          <w:rFonts w:cs="Tahoma"/>
          <w:szCs w:val="18"/>
        </w:rPr>
        <w:t>’</w:t>
      </w:r>
      <w:r w:rsidRPr="00CE2CB0">
        <w:rPr>
          <w:rFonts w:cs="Tahoma"/>
          <w:szCs w:val="18"/>
        </w:rPr>
        <w:t>s</w:t>
      </w:r>
      <w:r w:rsidR="001A3E06">
        <w:rPr>
          <w:rFonts w:cs="Tahoma"/>
          <w:szCs w:val="18"/>
        </w:rPr>
        <w:t xml:space="preserve"> van de bevindingen</w:t>
      </w:r>
      <w:bookmarkEnd w:id="105"/>
    </w:p>
    <w:p w:rsidR="007F1D9E" w:rsidRPr="00CE2CB0" w:rsidRDefault="007F1D9E" w:rsidP="005A70A1">
      <w:pPr>
        <w:pStyle w:val="Broodtekst"/>
        <w:ind w:right="-1"/>
        <w:rPr>
          <w:rFonts w:cs="Tahoma"/>
        </w:rPr>
      </w:pPr>
      <w:r w:rsidRPr="00CE2CB0">
        <w:rPr>
          <w:rFonts w:cs="Tahoma"/>
        </w:rPr>
        <w:t>&lt;&lt;&lt;&lt;Opdrachtnemer&gt;&gt;&gt;&gt; beschrijft hier de risico’s in relatie tot de bevind</w:t>
      </w:r>
      <w:r w:rsidR="001B194F" w:rsidRPr="00CE2CB0">
        <w:rPr>
          <w:rFonts w:cs="Tahoma"/>
        </w:rPr>
        <w:t>ing</w:t>
      </w:r>
      <w:r w:rsidRPr="00CE2CB0">
        <w:rPr>
          <w:rFonts w:cs="Tahoma"/>
        </w:rPr>
        <w:t>en uit de voorafgaande paragraaf.</w:t>
      </w:r>
    </w:p>
    <w:p w:rsidR="007F1D9E" w:rsidRPr="00CE2CB0" w:rsidRDefault="007F1D9E" w:rsidP="005A70A1">
      <w:pPr>
        <w:pStyle w:val="Broodtekst"/>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6" w:name="_Toc16513710"/>
      <w:r w:rsidRPr="00CE2CB0">
        <w:rPr>
          <w:rFonts w:cs="Tahoma"/>
          <w:szCs w:val="18"/>
        </w:rPr>
        <w:t>Aanbevelingen en verbetermaatregelen</w:t>
      </w:r>
      <w:bookmarkEnd w:id="106"/>
    </w:p>
    <w:p w:rsidR="007F1D9E" w:rsidRPr="00CE2CB0" w:rsidRDefault="007F1D9E" w:rsidP="005A70A1">
      <w:pPr>
        <w:pStyle w:val="Broodtekst"/>
        <w:ind w:right="-1"/>
        <w:rPr>
          <w:rFonts w:cs="Tahoma"/>
        </w:rPr>
      </w:pPr>
      <w:r w:rsidRPr="00CE2CB0">
        <w:rPr>
          <w:rFonts w:cs="Tahoma"/>
        </w:rPr>
        <w:t>&lt;&lt;&lt;&lt;Opdrachtnemer&gt;&gt;&gt;&gt; beschrijft hier de aanbevelingen en de verbetermaatregelen naar aanleiding van de bevinding en hieraan gerelateerde risico’s.</w:t>
      </w:r>
    </w:p>
    <w:p w:rsidR="007F1D9E" w:rsidRDefault="007F1D9E" w:rsidP="005A70A1">
      <w:pPr>
        <w:ind w:right="-1"/>
        <w:rPr>
          <w:rFonts w:ascii="Verdana" w:eastAsiaTheme="majorEastAsia" w:hAnsi="Verdana" w:cs="Tahoma"/>
          <w:b/>
          <w:bCs/>
          <w:sz w:val="20"/>
          <w:szCs w:val="20"/>
        </w:rPr>
      </w:pPr>
    </w:p>
    <w:p w:rsidR="005C26B2" w:rsidRPr="00CE2CB0" w:rsidRDefault="005C26B2" w:rsidP="005C26B2">
      <w:pPr>
        <w:rPr>
          <w:rFonts w:ascii="Verdana" w:eastAsiaTheme="majorEastAsia" w:hAnsi="Verdana" w:cs="Tahoma"/>
          <w:b/>
          <w:bCs/>
          <w:sz w:val="20"/>
          <w:szCs w:val="20"/>
        </w:rPr>
      </w:pPr>
      <w:r>
        <w:rPr>
          <w:rFonts w:ascii="Verdana" w:eastAsiaTheme="majorEastAsia" w:hAnsi="Verdana" w:cs="Tahoma"/>
          <w:b/>
          <w:bCs/>
          <w:sz w:val="20"/>
          <w:szCs w:val="20"/>
        </w:rPr>
        <w:br w:type="page"/>
      </w:r>
    </w:p>
    <w:p w:rsidR="007F1D9E" w:rsidRPr="00CE2CB0" w:rsidRDefault="0067656D" w:rsidP="005A70A1">
      <w:pPr>
        <w:pStyle w:val="Kop1"/>
        <w:numPr>
          <w:ilvl w:val="0"/>
          <w:numId w:val="6"/>
        </w:numPr>
        <w:ind w:right="-1" w:hanging="720"/>
        <w:rPr>
          <w:rFonts w:cs="Tahoma"/>
          <w:b/>
        </w:rPr>
      </w:pPr>
      <w:bookmarkStart w:id="107" w:name="_Toc16513711"/>
      <w:r w:rsidRPr="00CE2CB0">
        <w:rPr>
          <w:rFonts w:cs="Tahoma"/>
          <w:b/>
        </w:rPr>
        <w:lastRenderedPageBreak/>
        <w:t xml:space="preserve">Evaluatie </w:t>
      </w:r>
      <w:r w:rsidR="009D2198" w:rsidRPr="00CE2CB0">
        <w:rPr>
          <w:rFonts w:cs="Tahoma"/>
          <w:b/>
        </w:rPr>
        <w:t>beveiligingsincidenten en rapportage</w:t>
      </w:r>
      <w:bookmarkEnd w:id="107"/>
      <w:r w:rsidR="009D2198" w:rsidRPr="00CE2CB0">
        <w:rPr>
          <w:rFonts w:cs="Tahoma"/>
          <w:b/>
        </w:rPr>
        <w:t xml:space="preserve"> </w:t>
      </w:r>
    </w:p>
    <w:p w:rsidR="007F1D9E" w:rsidRPr="00CE2CB0" w:rsidRDefault="007F1D9E" w:rsidP="005A70A1">
      <w:pPr>
        <w:ind w:right="-1"/>
        <w:rPr>
          <w:rFonts w:ascii="Verdana" w:hAnsi="Verdana" w:cs="Tahoma"/>
        </w:rPr>
      </w:pPr>
    </w:p>
    <w:p w:rsidR="007F1D9E" w:rsidRPr="00CE2CB0" w:rsidRDefault="007F1D9E" w:rsidP="005A70A1">
      <w:pPr>
        <w:pStyle w:val="Kop1"/>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08" w:name="_Toc16513712"/>
      <w:r w:rsidRPr="00CE2CB0">
        <w:rPr>
          <w:rFonts w:cs="Tahoma"/>
          <w:szCs w:val="18"/>
        </w:rPr>
        <w:t>Beveiligingsincidenten</w:t>
      </w:r>
      <w:bookmarkEnd w:id="108"/>
    </w:p>
    <w:p w:rsidR="007F1D9E" w:rsidRPr="00CE2CB0" w:rsidRDefault="007F1D9E" w:rsidP="005A70A1">
      <w:pPr>
        <w:pStyle w:val="Broodtekst"/>
        <w:ind w:right="-1"/>
        <w:rPr>
          <w:rFonts w:cs="Tahoma"/>
        </w:rPr>
      </w:pPr>
      <w:r w:rsidRPr="00CE2CB0">
        <w:rPr>
          <w:rFonts w:cs="Tahoma"/>
        </w:rPr>
        <w:t xml:space="preserve">&lt;&lt;&lt;&lt;Opdrachtnemer&gt;&gt;&gt;&gt; beschrijft hier de </w:t>
      </w:r>
      <w:r w:rsidR="001A3091" w:rsidRPr="00CE2CB0">
        <w:rPr>
          <w:rFonts w:cs="Tahoma"/>
        </w:rPr>
        <w:t>Informatiebeveiliging</w:t>
      </w:r>
      <w:r w:rsidRPr="00CE2CB0">
        <w:rPr>
          <w:rFonts w:cs="Tahoma"/>
        </w:rPr>
        <w:t xml:space="preserve"> beveiligingsincidenten die conform de overeenkomst maandelijks aan Opdrachtgever zijn gerapporteerd langs de door Opdrachtgever aangereikte format en criteria. Een jaaroverzicht wordt door Opdrachtnemer </w:t>
      </w:r>
      <w:r w:rsidR="00CD6F6B" w:rsidRPr="00CE2CB0">
        <w:rPr>
          <w:rFonts w:cs="Tahoma"/>
        </w:rPr>
        <w:t xml:space="preserve">opgesteld </w:t>
      </w:r>
      <w:r w:rsidRPr="00CE2CB0">
        <w:rPr>
          <w:rFonts w:cs="Tahoma"/>
        </w:rPr>
        <w:t xml:space="preserve">om analyse van de incidenten mogelijk te maken.  </w:t>
      </w:r>
    </w:p>
    <w:p w:rsidR="007F1D9E" w:rsidRDefault="007F1D9E" w:rsidP="005A70A1">
      <w:pPr>
        <w:pStyle w:val="Broodtekst"/>
        <w:ind w:right="-1"/>
        <w:rPr>
          <w:rFonts w:cs="Tahoma"/>
        </w:rPr>
      </w:pPr>
    </w:p>
    <w:tbl>
      <w:tblPr>
        <w:tblStyle w:val="Tabelraster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6526" w:rsidRPr="00CE2CB0" w:rsidTr="00A07EE5">
        <w:tc>
          <w:tcPr>
            <w:tcW w:w="959" w:type="dxa"/>
          </w:tcPr>
          <w:p w:rsidR="00B76526" w:rsidRPr="00CE2CB0" w:rsidRDefault="00B76526">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Pr>
                <w:rFonts w:ascii="Calibri" w:hAnsi="Calibri" w:cs="Calibri"/>
                <w:color w:val="1F497D"/>
                <w:sz w:val="16"/>
                <w:szCs w:val="16"/>
                <w14:textFill>
                  <w14:solidFill>
                    <w14:srgbClr w14:val="1F497D">
                      <w14:lumMod w14:val="60000"/>
                      <w14:lumOff w14:val="40000"/>
                    </w14:srgbClr>
                  </w14:solidFill>
                </w14:textFill>
              </w:rPr>
              <w:t>16</w:t>
            </w:r>
            <w:r w:rsidRPr="00CE2CB0">
              <w:rPr>
                <w:rFonts w:ascii="Calibri" w:hAnsi="Calibri" w:cs="Calibri"/>
                <w:color w:val="1F497D"/>
                <w:sz w:val="16"/>
                <w:szCs w:val="16"/>
                <w14:textFill>
                  <w14:solidFill>
                    <w14:srgbClr w14:val="1F497D">
                      <w14:lumMod w14:val="60000"/>
                      <w14:lumOff w14:val="40000"/>
                    </w14:srgbClr>
                  </w14:solidFill>
                </w14:textFill>
              </w:rPr>
              <w:t>.</w:t>
            </w:r>
            <w:r>
              <w:rPr>
                <w:rFonts w:ascii="Calibri" w:hAnsi="Calibri" w:cs="Calibri"/>
                <w:color w:val="1F497D"/>
                <w:sz w:val="16"/>
                <w:szCs w:val="16"/>
                <w14:textFill>
                  <w14:solidFill>
                    <w14:srgbClr w14:val="1F497D">
                      <w14:lumMod w14:val="60000"/>
                      <w14:lumOff w14:val="40000"/>
                    </w14:srgbClr>
                  </w14:solidFill>
                </w14:textFill>
              </w:rPr>
              <w:t>1</w:t>
            </w:r>
            <w:r w:rsidRPr="00CE2CB0">
              <w:rPr>
                <w:rFonts w:ascii="Calibri" w:hAnsi="Calibri" w:cs="Calibri"/>
                <w:color w:val="1F497D"/>
                <w:sz w:val="16"/>
                <w:szCs w:val="16"/>
                <w14:textFill>
                  <w14:solidFill>
                    <w14:srgbClr w14:val="1F497D">
                      <w14:lumMod w14:val="60000"/>
                      <w14:lumOff w14:val="40000"/>
                    </w14:srgbClr>
                  </w14:solidFill>
                </w14:textFill>
              </w:rPr>
              <w:t>.1</w:t>
            </w:r>
          </w:p>
        </w:tc>
        <w:tc>
          <w:tcPr>
            <w:tcW w:w="6946" w:type="dxa"/>
          </w:tcPr>
          <w:p w:rsidR="00B76526" w:rsidRPr="00674FB3" w:rsidRDefault="00B76526" w:rsidP="00674FB3">
            <w:pPr>
              <w:rPr>
                <w:rFonts w:ascii="Calibri" w:hAnsi="Calibri"/>
              </w:rPr>
            </w:pPr>
            <w:r w:rsidRPr="00674FB3">
              <w:rPr>
                <w:rFonts w:ascii="Calibri" w:hAnsi="Calibri" w:cstheme="minorBidi"/>
                <w:color w:val="007BC7" w:themeColor="text1"/>
                <w:sz w:val="16"/>
                <w:szCs w:val="18"/>
              </w:rPr>
              <w:t xml:space="preserve">Opdrachtnemer dient over een operationeel geborgd proces te beschikken voor de registratie, rapportage en afhandeling van  informatiebeveiligingsincidenten die aansluit op het incidentmanagementproces van Opdrachtgever waarbij ten minste de eisen worden geïmplementeerd uit de </w:t>
            </w:r>
            <w:r w:rsidR="00B54B85">
              <w:rPr>
                <w:rFonts w:ascii="Calibri" w:hAnsi="Calibri" w:cstheme="minorBidi"/>
                <w:color w:val="007BC7" w:themeColor="text1"/>
                <w:sz w:val="16"/>
                <w:szCs w:val="18"/>
              </w:rPr>
              <w:t xml:space="preserve">richtlijn IBR-5 </w:t>
            </w:r>
            <w:r w:rsidRPr="00674FB3">
              <w:rPr>
                <w:rFonts w:ascii="Calibri" w:hAnsi="Calibri" w:cstheme="minorBidi"/>
                <w:color w:val="007BC7" w:themeColor="text1"/>
                <w:sz w:val="16"/>
                <w:szCs w:val="18"/>
              </w:rPr>
              <w:t>Richtlijn voor in</w:t>
            </w:r>
            <w:r w:rsidR="00B54B85">
              <w:rPr>
                <w:rFonts w:ascii="Calibri" w:hAnsi="Calibri" w:cstheme="minorBidi"/>
                <w:color w:val="007BC7" w:themeColor="text1"/>
                <w:sz w:val="16"/>
                <w:szCs w:val="18"/>
              </w:rPr>
              <w:t>formatiebeveiligingsincidenten</w:t>
            </w:r>
            <w:r w:rsidRPr="00674FB3">
              <w:rPr>
                <w:rFonts w:ascii="Calibri" w:hAnsi="Calibri" w:cstheme="minorBidi"/>
                <w:color w:val="007BC7" w:themeColor="text1"/>
                <w:sz w:val="16"/>
                <w:szCs w:val="18"/>
              </w:rPr>
              <w:t>. Ten minste maandelijks dient over deze informatiebeveiligingsincidenten gerapporteerd te worden richting Opdrachtgever.</w:t>
            </w:r>
          </w:p>
        </w:tc>
      </w:tr>
    </w:tbl>
    <w:p w:rsidR="00B76526" w:rsidRPr="00CE2CB0" w:rsidRDefault="00B76526" w:rsidP="005A70A1">
      <w:pPr>
        <w:pStyle w:val="Broodtekst"/>
        <w:ind w:right="-1"/>
        <w:rPr>
          <w:rFonts w:cs="Tahoma"/>
        </w:rPr>
      </w:pPr>
    </w:p>
    <w:p w:rsidR="007F1D9E" w:rsidRPr="00B22162" w:rsidRDefault="007F1D9E" w:rsidP="00B22162">
      <w:pPr>
        <w:pStyle w:val="Kop2"/>
        <w:numPr>
          <w:ilvl w:val="1"/>
          <w:numId w:val="6"/>
        </w:numPr>
        <w:ind w:left="426" w:right="-1" w:hanging="426"/>
        <w:rPr>
          <w:rFonts w:cs="Tahoma"/>
          <w:szCs w:val="18"/>
        </w:rPr>
      </w:pPr>
      <w:bookmarkStart w:id="109" w:name="_Toc16513713"/>
      <w:r w:rsidRPr="00CE2CB0">
        <w:rPr>
          <w:rFonts w:cs="Tahoma"/>
          <w:szCs w:val="18"/>
        </w:rPr>
        <w:t>Risico</w:t>
      </w:r>
      <w:r w:rsidR="001A3E06">
        <w:rPr>
          <w:rFonts w:cs="Tahoma"/>
          <w:szCs w:val="18"/>
        </w:rPr>
        <w:t>’</w:t>
      </w:r>
      <w:r w:rsidRPr="00CE2CB0">
        <w:rPr>
          <w:rFonts w:cs="Tahoma"/>
          <w:szCs w:val="18"/>
        </w:rPr>
        <w:t>s</w:t>
      </w:r>
      <w:r w:rsidR="001A3E06">
        <w:rPr>
          <w:rFonts w:cs="Tahoma"/>
          <w:szCs w:val="18"/>
        </w:rPr>
        <w:t xml:space="preserve"> van b</w:t>
      </w:r>
      <w:r w:rsidR="001A3E06" w:rsidRPr="00CE2CB0">
        <w:rPr>
          <w:rFonts w:cs="Tahoma"/>
          <w:szCs w:val="18"/>
        </w:rPr>
        <w:t>eveiligingsincidenten</w:t>
      </w:r>
      <w:bookmarkEnd w:id="109"/>
    </w:p>
    <w:p w:rsidR="007F1D9E" w:rsidRPr="00CE2CB0" w:rsidRDefault="007F1D9E" w:rsidP="005A70A1">
      <w:pPr>
        <w:pStyle w:val="Broodtekst"/>
        <w:ind w:right="-1"/>
        <w:rPr>
          <w:rFonts w:cs="Tahoma"/>
        </w:rPr>
      </w:pPr>
      <w:r w:rsidRPr="00CE2CB0">
        <w:rPr>
          <w:rFonts w:cs="Tahoma"/>
        </w:rPr>
        <w:t xml:space="preserve">&lt;&lt;&lt;&lt;Opdrachtnemer&gt;&gt;&gt;&gt; beschrijft hier de analyse resultaten van de </w:t>
      </w:r>
      <w:r w:rsidR="001A3091" w:rsidRPr="00CE2CB0">
        <w:rPr>
          <w:rFonts w:cs="Tahoma"/>
        </w:rPr>
        <w:t>Informatiebeveiliging</w:t>
      </w:r>
      <w:r w:rsidRPr="00CE2CB0">
        <w:rPr>
          <w:rFonts w:cs="Tahoma"/>
        </w:rPr>
        <w:t xml:space="preserve"> beveiligingsincidenten die beschreven staan in </w:t>
      </w:r>
      <w:r w:rsidR="003C5A72" w:rsidRPr="00CE2CB0">
        <w:rPr>
          <w:rFonts w:cs="Tahoma"/>
        </w:rPr>
        <w:t xml:space="preserve">de </w:t>
      </w:r>
      <w:r w:rsidRPr="00CE2CB0">
        <w:rPr>
          <w:rFonts w:cs="Tahoma"/>
        </w:rPr>
        <w:t xml:space="preserve">voorgaande paragraaf. </w:t>
      </w:r>
    </w:p>
    <w:p w:rsidR="007F1D9E" w:rsidRPr="00CE2CB0" w:rsidRDefault="007F1D9E" w:rsidP="005A70A1">
      <w:pPr>
        <w:pStyle w:val="Broodtekst"/>
        <w:ind w:right="-1"/>
        <w:rPr>
          <w:rFonts w:cs="Tahoma"/>
        </w:rPr>
      </w:pPr>
    </w:p>
    <w:p w:rsidR="007F1D9E" w:rsidRPr="00CE2CB0" w:rsidRDefault="007F1D9E" w:rsidP="000427FE">
      <w:pPr>
        <w:pStyle w:val="Kop2"/>
        <w:numPr>
          <w:ilvl w:val="1"/>
          <w:numId w:val="6"/>
        </w:numPr>
        <w:ind w:left="426" w:right="-1" w:hanging="426"/>
        <w:rPr>
          <w:rFonts w:cs="Tahoma"/>
          <w:szCs w:val="18"/>
        </w:rPr>
      </w:pPr>
      <w:bookmarkStart w:id="110" w:name="_Toc16513714"/>
      <w:r w:rsidRPr="00CE2CB0">
        <w:rPr>
          <w:rFonts w:cs="Tahoma"/>
          <w:szCs w:val="18"/>
        </w:rPr>
        <w:t>Aanbevelingen en verbetermaatregelen</w:t>
      </w:r>
      <w:bookmarkEnd w:id="110"/>
    </w:p>
    <w:p w:rsidR="00DD12F9" w:rsidRPr="00CE2CB0" w:rsidRDefault="007F1D9E" w:rsidP="005A70A1">
      <w:pPr>
        <w:ind w:right="-1"/>
        <w:rPr>
          <w:rFonts w:ascii="Verdana" w:hAnsi="Verdana" w:cs="Tahoma"/>
        </w:rPr>
      </w:pPr>
      <w:r w:rsidRPr="00CE2CB0">
        <w:rPr>
          <w:rFonts w:ascii="Verdana" w:hAnsi="Verdana" w:cs="Tahoma"/>
        </w:rPr>
        <w:t xml:space="preserve">&lt;&lt;&lt;&lt;Opdrachtnemer&gt;&gt;&gt;&gt; beschrijft hier de verbetermaatregelen die reeds zijn getroffen of voortvloeien naar aanleiding van de uitgevoerde analyse uit </w:t>
      </w:r>
      <w:r w:rsidR="003C5A72" w:rsidRPr="00CE2CB0">
        <w:rPr>
          <w:rFonts w:ascii="Verdana" w:hAnsi="Verdana" w:cs="Tahoma"/>
        </w:rPr>
        <w:t xml:space="preserve">de </w:t>
      </w:r>
      <w:r w:rsidRPr="00CE2CB0">
        <w:rPr>
          <w:rFonts w:ascii="Verdana" w:hAnsi="Verdana" w:cs="Tahoma"/>
        </w:rPr>
        <w:t xml:space="preserve">voorgaande paragraaf.  </w:t>
      </w:r>
    </w:p>
    <w:p w:rsidR="00DD12F9" w:rsidRPr="00CE2CB0" w:rsidRDefault="00DD12F9">
      <w:pPr>
        <w:rPr>
          <w:rFonts w:ascii="Verdana" w:hAnsi="Verdana" w:cs="Tahoma"/>
        </w:rPr>
      </w:pPr>
      <w:r w:rsidRPr="00CE2CB0">
        <w:rPr>
          <w:rFonts w:ascii="Verdana" w:hAnsi="Verdana" w:cs="Tahoma"/>
        </w:rPr>
        <w:br w:type="page"/>
      </w:r>
    </w:p>
    <w:p w:rsidR="00DD12F9" w:rsidRPr="00CE2CB0" w:rsidRDefault="0067656D" w:rsidP="00DD12F9">
      <w:pPr>
        <w:pStyle w:val="Kop1"/>
        <w:numPr>
          <w:ilvl w:val="0"/>
          <w:numId w:val="6"/>
        </w:numPr>
        <w:ind w:right="-1" w:hanging="720"/>
        <w:rPr>
          <w:rFonts w:cs="Tahoma"/>
          <w:b/>
        </w:rPr>
      </w:pPr>
      <w:bookmarkStart w:id="111" w:name="_Toc16513715"/>
      <w:r w:rsidRPr="00CE2CB0">
        <w:rPr>
          <w:rFonts w:cs="Tahoma"/>
          <w:b/>
        </w:rPr>
        <w:lastRenderedPageBreak/>
        <w:t>Evaluatie s</w:t>
      </w:r>
      <w:r w:rsidR="00DD12F9" w:rsidRPr="00CE2CB0">
        <w:rPr>
          <w:rFonts w:cs="Tahoma"/>
          <w:b/>
        </w:rPr>
        <w:t>ecurity gerelateerde wijzigingen</w:t>
      </w:r>
      <w:bookmarkEnd w:id="111"/>
      <w:r w:rsidR="00DD12F9" w:rsidRPr="00CE2CB0">
        <w:rPr>
          <w:rFonts w:cs="Tahoma"/>
          <w:b/>
        </w:rPr>
        <w:t xml:space="preserve"> </w:t>
      </w:r>
    </w:p>
    <w:p w:rsidR="00DD12F9" w:rsidRPr="00CE2CB0" w:rsidRDefault="00DD12F9" w:rsidP="00DD12F9">
      <w:pPr>
        <w:ind w:right="-1"/>
        <w:rPr>
          <w:rFonts w:ascii="Verdana" w:hAnsi="Verdana" w:cs="Tahoma"/>
        </w:rPr>
      </w:pPr>
    </w:p>
    <w:p w:rsidR="00DD12F9" w:rsidRPr="00CE2CB0" w:rsidRDefault="00DD12F9" w:rsidP="00DD12F9">
      <w:pPr>
        <w:pStyle w:val="Kop1"/>
        <w:ind w:right="-1"/>
        <w:rPr>
          <w:rFonts w:cs="Tahoma"/>
        </w:rPr>
      </w:pPr>
    </w:p>
    <w:p w:rsidR="00DD12F9" w:rsidRPr="00CE2CB0" w:rsidRDefault="00DD12F9" w:rsidP="00DD12F9">
      <w:pPr>
        <w:pStyle w:val="Kop2"/>
        <w:numPr>
          <w:ilvl w:val="1"/>
          <w:numId w:val="6"/>
        </w:numPr>
        <w:ind w:left="426" w:right="-1" w:hanging="426"/>
        <w:rPr>
          <w:rFonts w:cs="Tahoma"/>
          <w:szCs w:val="18"/>
        </w:rPr>
      </w:pPr>
      <w:bookmarkStart w:id="112" w:name="_Toc16513716"/>
      <w:r w:rsidRPr="00CE2CB0">
        <w:rPr>
          <w:rFonts w:cs="Tahoma"/>
          <w:szCs w:val="18"/>
        </w:rPr>
        <w:t>Security gerelateerde wijzigingen</w:t>
      </w:r>
      <w:bookmarkEnd w:id="112"/>
    </w:p>
    <w:p w:rsidR="00DD12F9" w:rsidRPr="00CE2CB0" w:rsidRDefault="00DD12F9" w:rsidP="00DD12F9">
      <w:pPr>
        <w:pStyle w:val="Broodtekst"/>
        <w:ind w:right="-1"/>
        <w:rPr>
          <w:rFonts w:cs="Tahoma"/>
        </w:rPr>
      </w:pPr>
      <w:r w:rsidRPr="00CE2CB0">
        <w:rPr>
          <w:rFonts w:cs="Tahoma"/>
        </w:rPr>
        <w:t xml:space="preserve">&lt;&lt;&lt;&lt;Opdrachtnemer&gt;&gt;&gt;&gt; beschrijft hier op welke wijze security gerelateerde wijzigingen worden beoordeeld op mogelijke impact en risico’s alvorens de wijziging wordt doorgevoerd.  </w:t>
      </w:r>
    </w:p>
    <w:p w:rsidR="00DD12F9" w:rsidRPr="00CE2CB0" w:rsidRDefault="00DD12F9" w:rsidP="00DD12F9">
      <w:pPr>
        <w:pStyle w:val="Broodtekst"/>
        <w:ind w:right="-1"/>
        <w:rPr>
          <w:rFonts w:cs="Tahoma"/>
        </w:rPr>
      </w:pPr>
      <w:r w:rsidRPr="00CE2CB0">
        <w:rPr>
          <w:rFonts w:cs="Tahoma"/>
        </w:rPr>
        <w:t xml:space="preserve"> </w:t>
      </w:r>
    </w:p>
    <w:p w:rsidR="00DD12F9" w:rsidRPr="00CE2CB0" w:rsidRDefault="00DD12F9" w:rsidP="00DD12F9">
      <w:pPr>
        <w:pStyle w:val="Kop2"/>
        <w:numPr>
          <w:ilvl w:val="1"/>
          <w:numId w:val="6"/>
        </w:numPr>
        <w:ind w:left="426" w:right="-1" w:hanging="426"/>
        <w:rPr>
          <w:rFonts w:cs="Tahoma"/>
          <w:szCs w:val="18"/>
        </w:rPr>
      </w:pPr>
      <w:bookmarkStart w:id="113" w:name="_Toc16513717"/>
      <w:r w:rsidRPr="00CE2CB0">
        <w:rPr>
          <w:rFonts w:cs="Tahoma"/>
          <w:szCs w:val="18"/>
        </w:rPr>
        <w:t>Overzicht security gerelateerde wijzigingen</w:t>
      </w:r>
      <w:bookmarkEnd w:id="113"/>
    </w:p>
    <w:p w:rsidR="00DD12F9" w:rsidRPr="00CE2CB0" w:rsidRDefault="00DD12F9" w:rsidP="00DD12F9">
      <w:pPr>
        <w:pStyle w:val="Broodtekst"/>
        <w:ind w:right="-1"/>
        <w:rPr>
          <w:rFonts w:cs="Tahoma"/>
        </w:rPr>
      </w:pPr>
      <w:r w:rsidRPr="00CE2CB0">
        <w:rPr>
          <w:rFonts w:cs="Tahoma"/>
        </w:rPr>
        <w:t xml:space="preserve">&lt;&lt;&lt;&lt;Opdrachtnemer&gt;&gt;&gt;&gt; beschrijft hier de security gerelateerde wijzingen die conform de overeenkomst aan Opdrachtgever zijn gerapporteerd langs de door Opdrachtgever aangereikte format en criteria. </w:t>
      </w:r>
    </w:p>
    <w:p w:rsidR="00DD12F9" w:rsidRPr="00CE2CB0" w:rsidRDefault="00DD12F9" w:rsidP="00DD12F9">
      <w:pPr>
        <w:pStyle w:val="Broodtekst"/>
        <w:ind w:right="-1"/>
        <w:rPr>
          <w:rFonts w:cs="Tahoma"/>
        </w:rPr>
      </w:pPr>
    </w:p>
    <w:p w:rsidR="00DD12F9" w:rsidRPr="00CE2CB0" w:rsidRDefault="00CD6F6B" w:rsidP="00DD12F9">
      <w:pPr>
        <w:pStyle w:val="Kop2"/>
        <w:numPr>
          <w:ilvl w:val="1"/>
          <w:numId w:val="6"/>
        </w:numPr>
        <w:ind w:left="426" w:right="-1" w:hanging="426"/>
        <w:rPr>
          <w:rFonts w:cs="Tahoma"/>
          <w:szCs w:val="18"/>
        </w:rPr>
      </w:pPr>
      <w:bookmarkStart w:id="114" w:name="_Toc16513718"/>
      <w:r w:rsidRPr="00CE2CB0">
        <w:rPr>
          <w:rFonts w:cs="Tahoma"/>
          <w:szCs w:val="18"/>
        </w:rPr>
        <w:t>Analyse security gerelateerde wijzigingen en a</w:t>
      </w:r>
      <w:r w:rsidR="00DD12F9" w:rsidRPr="00CE2CB0">
        <w:rPr>
          <w:rFonts w:cs="Tahoma"/>
          <w:szCs w:val="18"/>
        </w:rPr>
        <w:t>anbevelingen</w:t>
      </w:r>
      <w:bookmarkEnd w:id="114"/>
      <w:r w:rsidR="00DD12F9" w:rsidRPr="00CE2CB0">
        <w:rPr>
          <w:rFonts w:cs="Tahoma"/>
          <w:szCs w:val="18"/>
        </w:rPr>
        <w:t xml:space="preserve"> </w:t>
      </w:r>
    </w:p>
    <w:p w:rsidR="00DD12F9" w:rsidRPr="00CE2CB0" w:rsidRDefault="00DD12F9" w:rsidP="00DD12F9">
      <w:pPr>
        <w:ind w:right="-1"/>
        <w:rPr>
          <w:rFonts w:ascii="Verdana" w:hAnsi="Verdana" w:cs="Tahoma"/>
        </w:rPr>
      </w:pPr>
      <w:r w:rsidRPr="00CE2CB0">
        <w:rPr>
          <w:rFonts w:ascii="Verdana" w:hAnsi="Verdana" w:cs="Tahoma"/>
        </w:rPr>
        <w:t xml:space="preserve">&lt;&lt;&lt;&lt;Opdrachtnemer&gt;&gt;&gt;&gt; beschrijft hier de </w:t>
      </w:r>
      <w:r w:rsidR="00CD6F6B" w:rsidRPr="00CE2CB0">
        <w:rPr>
          <w:rFonts w:ascii="Verdana" w:hAnsi="Verdana" w:cs="Tahoma"/>
        </w:rPr>
        <w:t>resultaten van de uitgevoerde analyse van de security gerelateerde wijzigingen en geeft aan of er aanbevelingen zijn.</w:t>
      </w:r>
      <w:r w:rsidRPr="00CE2CB0">
        <w:rPr>
          <w:rFonts w:ascii="Verdana" w:hAnsi="Verdana" w:cs="Tahoma"/>
        </w:rPr>
        <w:t xml:space="preserve">  </w:t>
      </w:r>
    </w:p>
    <w:p w:rsidR="007F1D9E" w:rsidRPr="00CE2CB0" w:rsidRDefault="007F1D9E" w:rsidP="005A70A1">
      <w:pPr>
        <w:ind w:right="-1"/>
        <w:rPr>
          <w:rFonts w:ascii="Verdana" w:eastAsiaTheme="majorEastAsia" w:hAnsi="Verdana" w:cs="Tahoma"/>
          <w:b/>
          <w:bCs/>
          <w:sz w:val="24"/>
          <w:szCs w:val="28"/>
        </w:rPr>
      </w:pPr>
    </w:p>
    <w:p w:rsidR="00DD12F9" w:rsidRPr="00CE2CB0" w:rsidRDefault="00DD12F9">
      <w:pPr>
        <w:rPr>
          <w:rFonts w:ascii="Verdana" w:eastAsiaTheme="majorEastAsia" w:hAnsi="Verdana" w:cs="Tahoma"/>
          <w:b/>
          <w:bCs/>
          <w:sz w:val="24"/>
          <w:szCs w:val="28"/>
        </w:rPr>
      </w:pPr>
      <w:r w:rsidRPr="00CE2CB0">
        <w:rPr>
          <w:rFonts w:cs="Tahoma"/>
          <w:b/>
        </w:rPr>
        <w:br w:type="page"/>
      </w:r>
    </w:p>
    <w:p w:rsidR="007F1D9E" w:rsidRPr="00CE2CB0" w:rsidRDefault="009D2198" w:rsidP="005A70A1">
      <w:pPr>
        <w:pStyle w:val="Kop1"/>
        <w:numPr>
          <w:ilvl w:val="0"/>
          <w:numId w:val="6"/>
        </w:numPr>
        <w:ind w:right="-1" w:hanging="720"/>
        <w:rPr>
          <w:rFonts w:cs="Tahoma"/>
          <w:b/>
        </w:rPr>
      </w:pPr>
      <w:bookmarkStart w:id="115" w:name="_Toc16513719"/>
      <w:r w:rsidRPr="00CE2CB0">
        <w:rPr>
          <w:rFonts w:cs="Tahoma"/>
          <w:b/>
        </w:rPr>
        <w:lastRenderedPageBreak/>
        <w:t xml:space="preserve">Evaluatie en actualisatie </w:t>
      </w:r>
      <w:r w:rsidR="003C5A72" w:rsidRPr="00CE2CB0">
        <w:rPr>
          <w:rFonts w:cs="Tahoma"/>
          <w:b/>
        </w:rPr>
        <w:t xml:space="preserve">van </w:t>
      </w:r>
      <w:r w:rsidRPr="00CE2CB0">
        <w:rPr>
          <w:rFonts w:cs="Tahoma"/>
          <w:b/>
        </w:rPr>
        <w:t>risico’s en beheersmaatregelen</w:t>
      </w:r>
      <w:bookmarkEnd w:id="115"/>
      <w:r w:rsidRPr="00CE2CB0">
        <w:rPr>
          <w:rFonts w:cs="Tahoma"/>
          <w:b/>
        </w:rPr>
        <w:t xml:space="preserve"> </w:t>
      </w:r>
    </w:p>
    <w:p w:rsidR="007F1D9E" w:rsidRPr="00CE2CB0" w:rsidRDefault="007F1D9E" w:rsidP="005A70A1">
      <w:pPr>
        <w:ind w:right="-1"/>
        <w:rPr>
          <w:rFonts w:ascii="Verdana" w:hAnsi="Verdana" w:cs="Tahoma"/>
        </w:rPr>
      </w:pPr>
    </w:p>
    <w:p w:rsidR="007F1D9E" w:rsidRPr="00CE2CB0" w:rsidRDefault="009D2198" w:rsidP="000427FE">
      <w:pPr>
        <w:pStyle w:val="Kop2"/>
        <w:numPr>
          <w:ilvl w:val="1"/>
          <w:numId w:val="6"/>
        </w:numPr>
        <w:ind w:left="426" w:right="-1" w:hanging="426"/>
        <w:rPr>
          <w:rFonts w:cs="Tahoma"/>
          <w:szCs w:val="18"/>
        </w:rPr>
      </w:pPr>
      <w:bookmarkStart w:id="116" w:name="_Toc16513720"/>
      <w:r w:rsidRPr="00CE2CB0">
        <w:rPr>
          <w:rFonts w:cs="Tahoma"/>
          <w:szCs w:val="18"/>
        </w:rPr>
        <w:t>Risicoanalyse en risicoafweging</w:t>
      </w:r>
      <w:bookmarkEnd w:id="116"/>
    </w:p>
    <w:p w:rsidR="007F1D9E" w:rsidRPr="00CE2CB0" w:rsidRDefault="009D2198" w:rsidP="005A70A1">
      <w:pPr>
        <w:pStyle w:val="Broodtekst"/>
        <w:ind w:right="-1"/>
        <w:rPr>
          <w:rFonts w:cs="Tahoma"/>
        </w:rPr>
      </w:pPr>
      <w:r w:rsidRPr="00CE2CB0">
        <w:rPr>
          <w:rFonts w:cs="Tahoma"/>
        </w:rPr>
        <w:t xml:space="preserve">&lt;&lt;&lt;&lt;Opdrachtnemer&gt;&gt;&gt;&gt; beschrijft hier de resultaten van de door Opdrachtnemer </w:t>
      </w:r>
      <w:r w:rsidR="00951ADC">
        <w:rPr>
          <w:rFonts w:cs="Tahoma"/>
        </w:rPr>
        <w:t xml:space="preserve">jaarlijks uit te voeren evaluatie en actualisatie in de exploitatiefase. Dit in lijn met de PDCA cyclus en </w:t>
      </w:r>
      <w:r w:rsidRPr="00CE2CB0">
        <w:rPr>
          <w:rFonts w:cs="Tahoma"/>
        </w:rPr>
        <w:t xml:space="preserve">conform </w:t>
      </w:r>
      <w:r w:rsidRPr="00044719">
        <w:rPr>
          <w:rFonts w:cs="Tahoma"/>
        </w:rPr>
        <w:t>de eis</w:t>
      </w:r>
      <w:r w:rsidR="00951ADC" w:rsidRPr="00044719">
        <w:rPr>
          <w:rFonts w:cs="Tahoma"/>
        </w:rPr>
        <w:t>en</w:t>
      </w:r>
      <w:r w:rsidRPr="00044719">
        <w:rPr>
          <w:rFonts w:cs="Tahoma"/>
        </w:rPr>
        <w:t xml:space="preserve"> uit de overeenkomst</w:t>
      </w:r>
      <w:r w:rsidR="005F57C4" w:rsidRPr="00044719">
        <w:rPr>
          <w:rFonts w:cs="Tahoma"/>
        </w:rPr>
        <w:t xml:space="preserve"> conform de</w:t>
      </w:r>
      <w:r w:rsidRPr="00044719">
        <w:rPr>
          <w:rFonts w:cs="Tahoma"/>
        </w:rPr>
        <w:t xml:space="preserve"> uitgevoerde risicoanalyse</w:t>
      </w:r>
      <w:r w:rsidRPr="00CE2CB0">
        <w:rPr>
          <w:rFonts w:cs="Tahoma"/>
        </w:rPr>
        <w:t xml:space="preserve"> en de risicoafweging die is gemaakt.</w:t>
      </w:r>
    </w:p>
    <w:p w:rsidR="00F16D09" w:rsidRPr="00CE2CB0" w:rsidRDefault="00F16D09" w:rsidP="005A70A1">
      <w:pPr>
        <w:pStyle w:val="Broodtekst"/>
        <w:ind w:right="-1"/>
        <w:rPr>
          <w:rFonts w:cs="Tahoma"/>
        </w:rPr>
      </w:pPr>
    </w:p>
    <w:tbl>
      <w:tblPr>
        <w:tblStyle w:val="Tabelraster2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5231BB" w:rsidRPr="00CE2CB0" w:rsidTr="0095569C">
        <w:tc>
          <w:tcPr>
            <w:tcW w:w="958" w:type="dxa"/>
          </w:tcPr>
          <w:p w:rsidR="005231BB" w:rsidRPr="00CE2CB0" w:rsidRDefault="005231BB" w:rsidP="0095569C">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12.6.1</w:t>
            </w:r>
          </w:p>
        </w:tc>
        <w:tc>
          <w:tcPr>
            <w:tcW w:w="6947" w:type="dxa"/>
          </w:tcPr>
          <w:p w:rsidR="005231BB" w:rsidRPr="00674FB3" w:rsidRDefault="00306020" w:rsidP="00674FB3">
            <w:pPr>
              <w:rPr>
                <w:rFonts w:ascii="Calibri" w:hAnsi="Calibri"/>
                <w:sz w:val="16"/>
              </w:rPr>
            </w:pPr>
            <w:r w:rsidRPr="00674FB3">
              <w:rPr>
                <w:rFonts w:ascii="Calibri" w:hAnsi="Calibri" w:cstheme="minorBidi"/>
                <w:color w:val="007BC7" w:themeColor="text1"/>
                <w:sz w:val="16"/>
                <w:szCs w:val="18"/>
              </w:rPr>
              <w:t>Opdrachtnemer</w:t>
            </w:r>
            <w:r w:rsidR="005231BB" w:rsidRPr="00674FB3">
              <w:rPr>
                <w:rFonts w:ascii="Calibri" w:hAnsi="Calibri" w:cstheme="minorBidi"/>
                <w:color w:val="007BC7" w:themeColor="text1"/>
                <w:sz w:val="16"/>
                <w:szCs w:val="18"/>
              </w:rPr>
              <w:t xml:space="preserve"> dient voor informatiebeveiliging minimaal jaarlijks een risicoanalyse en risicoafweging conform NEN-ISO/IEC 27005 of gelijkwaardig te maken en passende maatregelen te treffen.</w:t>
            </w:r>
          </w:p>
        </w:tc>
      </w:tr>
    </w:tbl>
    <w:tbl>
      <w:tblPr>
        <w:tblStyle w:val="Tabelraster4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73123" w:rsidRPr="00CE2CB0" w:rsidTr="00F759CE">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18.2.2</w:t>
            </w:r>
          </w:p>
        </w:tc>
        <w:tc>
          <w:tcPr>
            <w:tcW w:w="6946" w:type="dxa"/>
          </w:tcPr>
          <w:p w:rsidR="00B73123" w:rsidRPr="00674FB3" w:rsidRDefault="00306020" w:rsidP="00674FB3">
            <w:pPr>
              <w:rPr>
                <w:rFonts w:ascii="Calibri" w:hAnsi="Calibri"/>
              </w:rPr>
            </w:pPr>
            <w:r w:rsidRPr="00674FB3">
              <w:rPr>
                <w:rFonts w:ascii="Calibri" w:hAnsi="Calibri" w:cstheme="minorBidi"/>
                <w:color w:val="007BC7" w:themeColor="text1"/>
                <w:sz w:val="16"/>
                <w:szCs w:val="18"/>
              </w:rPr>
              <w:t>Opdrachtnemer</w:t>
            </w:r>
            <w:r w:rsidR="00B73123" w:rsidRPr="00674FB3">
              <w:rPr>
                <w:rFonts w:ascii="Calibri" w:hAnsi="Calibri" w:cstheme="minorBidi"/>
                <w:color w:val="007BC7" w:themeColor="text1"/>
                <w:sz w:val="16"/>
                <w:szCs w:val="18"/>
              </w:rPr>
              <w:t xml:space="preserve"> dient aantoonbaar operationeel geborgde processen te hebben voor het periodiek beoordelen van de naleving van beleidsregels, normen en andere eisen betreffende beveiliging, bij Personeel betrokken bij de Prestatie.</w:t>
            </w:r>
          </w:p>
        </w:tc>
      </w:tr>
      <w:tr w:rsidR="00B73123" w:rsidRPr="00CE2CB0" w:rsidTr="00F759CE">
        <w:tc>
          <w:tcPr>
            <w:tcW w:w="959" w:type="dxa"/>
          </w:tcPr>
          <w:p w:rsidR="00B73123" w:rsidRPr="00CE2CB0" w:rsidRDefault="00B73123" w:rsidP="00F759CE">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18.2.3</w:t>
            </w:r>
          </w:p>
        </w:tc>
        <w:tc>
          <w:tcPr>
            <w:tcW w:w="6946" w:type="dxa"/>
          </w:tcPr>
          <w:p w:rsidR="00B73123" w:rsidRPr="00674FB3" w:rsidRDefault="00862C19" w:rsidP="00674FB3">
            <w:pPr>
              <w:rPr>
                <w:rFonts w:ascii="Calibri" w:hAnsi="Calibri"/>
              </w:rPr>
            </w:pPr>
            <w:r w:rsidRPr="00862C19">
              <w:rPr>
                <w:rFonts w:ascii="Calibri" w:hAnsi="Calibri" w:cstheme="minorBidi"/>
                <w:color w:val="007BC7" w:themeColor="text1"/>
                <w:sz w:val="16"/>
                <w:szCs w:val="18"/>
              </w:rPr>
              <w:t>Opdrachtnemer dient aantoonbaar operationeel geborgde processen te hebben voor het periodiek beoordelen van de naleving van technische beleidsregels, normen en andere eisen betreffende beveiliging bij informatiesystemen betrokken bij de Prestatie. Naleving kan aangetoond worden met (geautomatiseerde) kwetsbaarheidsanalyses of pentesten, zie daarvoor de BIO Handreiking: Penetratietesten {12}.</w:t>
            </w:r>
          </w:p>
        </w:tc>
      </w:tr>
    </w:tbl>
    <w:p w:rsidR="00945527" w:rsidRPr="00CE2CB0" w:rsidRDefault="00945527" w:rsidP="005A70A1">
      <w:pPr>
        <w:pStyle w:val="Broodtekst"/>
        <w:ind w:right="-1"/>
        <w:rPr>
          <w:rFonts w:cs="Tahoma"/>
        </w:rPr>
      </w:pPr>
    </w:p>
    <w:p w:rsidR="007F1D9E" w:rsidRPr="00CE2CB0" w:rsidRDefault="009D2198" w:rsidP="000427FE">
      <w:pPr>
        <w:pStyle w:val="Kop2"/>
        <w:numPr>
          <w:ilvl w:val="1"/>
          <w:numId w:val="6"/>
        </w:numPr>
        <w:ind w:left="426" w:right="-1" w:hanging="426"/>
        <w:rPr>
          <w:rFonts w:cs="Tahoma"/>
          <w:szCs w:val="18"/>
        </w:rPr>
      </w:pPr>
      <w:bookmarkStart w:id="117" w:name="_Toc16513721"/>
      <w:r w:rsidRPr="00CE2CB0">
        <w:rPr>
          <w:rFonts w:cs="Tahoma"/>
          <w:szCs w:val="18"/>
        </w:rPr>
        <w:t xml:space="preserve">Testresultaten back-up en recovery proces en </w:t>
      </w:r>
      <w:r w:rsidR="000427FE" w:rsidRPr="00CE2CB0">
        <w:rPr>
          <w:rFonts w:cs="Tahoma"/>
          <w:szCs w:val="18"/>
        </w:rPr>
        <w:t>continuïteit</w:t>
      </w:r>
      <w:r w:rsidRPr="00CE2CB0">
        <w:rPr>
          <w:rFonts w:cs="Tahoma"/>
          <w:szCs w:val="18"/>
        </w:rPr>
        <w:t>splannen en voorzieningen</w:t>
      </w:r>
      <w:bookmarkEnd w:id="117"/>
    </w:p>
    <w:p w:rsidR="007F1D9E" w:rsidRPr="00CE2CB0" w:rsidRDefault="009D2198" w:rsidP="005A70A1">
      <w:pPr>
        <w:pStyle w:val="Broodtekst"/>
        <w:ind w:right="-1"/>
        <w:rPr>
          <w:rFonts w:cs="Tahoma"/>
        </w:rPr>
      </w:pPr>
      <w:r w:rsidRPr="00CE2CB0">
        <w:rPr>
          <w:rFonts w:cs="Tahoma"/>
        </w:rPr>
        <w:t>&lt;&lt;&lt;&lt;Opdrachtnemer&gt;&gt;&gt;&gt; beschrijft hier de resultaten van de jaarlijkse beproevingen van het back-up en recovery proces</w:t>
      </w:r>
      <w:r w:rsidR="00AB14A2" w:rsidRPr="00CE2CB0">
        <w:rPr>
          <w:rFonts w:cs="Tahoma"/>
        </w:rPr>
        <w:t>,</w:t>
      </w:r>
      <w:r w:rsidRPr="00CE2CB0">
        <w:rPr>
          <w:rFonts w:cs="Tahoma"/>
        </w:rPr>
        <w:t xml:space="preserve"> de </w:t>
      </w:r>
      <w:r w:rsidR="003C5A72" w:rsidRPr="00CE2CB0">
        <w:rPr>
          <w:rFonts w:cs="Tahoma"/>
        </w:rPr>
        <w:t>continuïteit</w:t>
      </w:r>
      <w:r w:rsidRPr="00CE2CB0">
        <w:rPr>
          <w:rFonts w:cs="Tahoma"/>
        </w:rPr>
        <w:t>splannen en voorzieningen en geeft aan of er verbeteringen noodzakelijk zijn.</w:t>
      </w:r>
    </w:p>
    <w:p w:rsidR="003C5A72" w:rsidRPr="00CE2CB0" w:rsidRDefault="003C5A72" w:rsidP="005A70A1">
      <w:pPr>
        <w:pStyle w:val="Broodtekst"/>
        <w:ind w:right="-1"/>
        <w:rPr>
          <w:rFonts w:cs="Tahoma"/>
        </w:rPr>
      </w:pPr>
    </w:p>
    <w:p w:rsidR="007F1D9E" w:rsidRPr="00CE2CB0" w:rsidRDefault="001A3091" w:rsidP="000427FE">
      <w:pPr>
        <w:pStyle w:val="Kop2"/>
        <w:numPr>
          <w:ilvl w:val="1"/>
          <w:numId w:val="6"/>
        </w:numPr>
        <w:ind w:left="426" w:right="-1" w:hanging="426"/>
        <w:rPr>
          <w:rFonts w:cs="Tahoma"/>
          <w:szCs w:val="18"/>
        </w:rPr>
      </w:pPr>
      <w:bookmarkStart w:id="118" w:name="_Toc16513722"/>
      <w:r w:rsidRPr="00CE2CB0">
        <w:rPr>
          <w:rFonts w:cs="Tahoma"/>
          <w:szCs w:val="18"/>
        </w:rPr>
        <w:t>Informatiebeveiliging</w:t>
      </w:r>
      <w:r w:rsidR="003C5A72" w:rsidRPr="00CE2CB0">
        <w:rPr>
          <w:rFonts w:cs="Tahoma"/>
          <w:szCs w:val="18"/>
        </w:rPr>
        <w:t xml:space="preserve"> beheers</w:t>
      </w:r>
      <w:r w:rsidR="007F1D9E" w:rsidRPr="00CE2CB0">
        <w:rPr>
          <w:rFonts w:cs="Tahoma"/>
          <w:szCs w:val="18"/>
        </w:rPr>
        <w:t>maatregelen</w:t>
      </w:r>
      <w:bookmarkEnd w:id="118"/>
    </w:p>
    <w:p w:rsidR="0067656D" w:rsidRPr="00CE2CB0" w:rsidRDefault="003C5A72" w:rsidP="005A70A1">
      <w:pPr>
        <w:ind w:right="-1"/>
        <w:rPr>
          <w:rFonts w:ascii="Verdana" w:hAnsi="Verdana" w:cs="Tahoma"/>
        </w:rPr>
      </w:pPr>
      <w:r w:rsidRPr="00CE2CB0">
        <w:rPr>
          <w:rFonts w:ascii="Verdana" w:hAnsi="Verdana" w:cs="Tahoma"/>
        </w:rPr>
        <w:t>&lt;&lt;&lt;&lt;Opdrachtnemer&gt;&gt;&gt;&gt; beschrijft hier de verbetermaatregelen die voortvloeien uit de door hem periodiek uitgevoerde risicoanalyse en risicoafweging.</w:t>
      </w:r>
    </w:p>
    <w:p w:rsidR="00CE2CB0" w:rsidRPr="00CE2CB0" w:rsidRDefault="00CE2CB0" w:rsidP="005A70A1">
      <w:pPr>
        <w:ind w:right="-1"/>
        <w:rPr>
          <w:rFonts w:ascii="Verdana" w:hAnsi="Verdana" w:cs="Tahoma"/>
        </w:rPr>
      </w:pPr>
    </w:p>
    <w:p w:rsidR="00790AAC" w:rsidRPr="00790AAC" w:rsidRDefault="0067656D" w:rsidP="008754BD">
      <w:pPr>
        <w:pStyle w:val="Kop2"/>
        <w:numPr>
          <w:ilvl w:val="1"/>
          <w:numId w:val="6"/>
        </w:numPr>
        <w:ind w:left="426" w:right="-1" w:hanging="426"/>
        <w:rPr>
          <w:rFonts w:cs="Tahoma"/>
          <w:lang w:val="fr-FR"/>
        </w:rPr>
      </w:pPr>
      <w:bookmarkStart w:id="119" w:name="_Toc16513723"/>
      <w:proofErr w:type="spellStart"/>
      <w:r w:rsidRPr="008754BD">
        <w:rPr>
          <w:rFonts w:cs="Tahoma"/>
          <w:szCs w:val="18"/>
          <w:lang w:val="fr-FR"/>
        </w:rPr>
        <w:t>Periodieke</w:t>
      </w:r>
      <w:proofErr w:type="spellEnd"/>
      <w:r w:rsidRPr="008754BD">
        <w:rPr>
          <w:rFonts w:cs="Tahoma"/>
          <w:szCs w:val="18"/>
          <w:lang w:val="fr-FR"/>
        </w:rPr>
        <w:t xml:space="preserve"> </w:t>
      </w:r>
      <w:r w:rsidR="002D3CC8" w:rsidRPr="008754BD">
        <w:rPr>
          <w:rFonts w:cs="Tahoma"/>
          <w:szCs w:val="18"/>
          <w:lang w:val="fr-FR"/>
        </w:rPr>
        <w:t xml:space="preserve">rapportage </w:t>
      </w:r>
      <w:proofErr w:type="spellStart"/>
      <w:r w:rsidR="002D3CC8" w:rsidRPr="008754BD">
        <w:rPr>
          <w:rFonts w:cs="Tahoma"/>
          <w:szCs w:val="18"/>
          <w:lang w:val="fr-FR"/>
        </w:rPr>
        <w:t>co</w:t>
      </w:r>
      <w:r w:rsidR="0066737A" w:rsidRPr="008754BD">
        <w:rPr>
          <w:rFonts w:cs="Tahoma"/>
          <w:szCs w:val="18"/>
          <w:lang w:val="fr-FR"/>
        </w:rPr>
        <w:t>ntr</w:t>
      </w:r>
      <w:r w:rsidR="002D3CC8" w:rsidRPr="008754BD">
        <w:rPr>
          <w:rFonts w:cs="Tahoma"/>
          <w:szCs w:val="18"/>
          <w:lang w:val="fr-FR"/>
        </w:rPr>
        <w:t>o</w:t>
      </w:r>
      <w:r w:rsidR="0066737A" w:rsidRPr="008754BD">
        <w:rPr>
          <w:rFonts w:cs="Tahoma"/>
          <w:szCs w:val="18"/>
          <w:lang w:val="fr-FR"/>
        </w:rPr>
        <w:t>le</w:t>
      </w:r>
      <w:proofErr w:type="spellEnd"/>
      <w:r w:rsidR="0066737A" w:rsidRPr="008754BD">
        <w:rPr>
          <w:rFonts w:cs="Tahoma"/>
          <w:szCs w:val="18"/>
          <w:lang w:val="fr-FR"/>
        </w:rPr>
        <w:t xml:space="preserve"> </w:t>
      </w:r>
      <w:proofErr w:type="spellStart"/>
      <w:r w:rsidR="0066737A" w:rsidRPr="008754BD">
        <w:rPr>
          <w:rFonts w:cs="Tahoma"/>
          <w:szCs w:val="18"/>
          <w:lang w:val="fr-FR"/>
        </w:rPr>
        <w:t>accounts</w:t>
      </w:r>
      <w:proofErr w:type="spellEnd"/>
      <w:r w:rsidR="0066737A" w:rsidRPr="008754BD">
        <w:rPr>
          <w:rFonts w:cs="Tahoma"/>
          <w:szCs w:val="18"/>
          <w:lang w:val="fr-FR"/>
        </w:rPr>
        <w:t xml:space="preserve"> en </w:t>
      </w:r>
      <w:proofErr w:type="spellStart"/>
      <w:r w:rsidR="0066737A" w:rsidRPr="008754BD">
        <w:rPr>
          <w:rFonts w:cs="Tahoma"/>
          <w:szCs w:val="18"/>
          <w:lang w:val="fr-FR"/>
        </w:rPr>
        <w:t>autorisatie</w:t>
      </w:r>
      <w:bookmarkEnd w:id="119"/>
      <w:proofErr w:type="spellEnd"/>
    </w:p>
    <w:p w:rsidR="00BE383F" w:rsidRPr="008754BD" w:rsidRDefault="00790AAC" w:rsidP="008754BD">
      <w:pPr>
        <w:pStyle w:val="Broodtekst"/>
        <w:tabs>
          <w:tab w:val="left" w:pos="0"/>
        </w:tabs>
      </w:pPr>
      <w:r w:rsidRPr="00790AAC">
        <w:t xml:space="preserve">&lt;&lt;&lt;Opdrachtnemer&gt;&gt;&gt;&gt; </w:t>
      </w:r>
      <w:r w:rsidR="002D3CC8">
        <w:t xml:space="preserve">rapporteert over de periodieke controle van </w:t>
      </w:r>
      <w:r w:rsidR="00BA5463">
        <w:t xml:space="preserve">beheer </w:t>
      </w:r>
      <w:r w:rsidR="002D3CC8">
        <w:t>accounts met bijbehorende autorisaties</w:t>
      </w:r>
      <w:r w:rsidR="00BE383F">
        <w:t xml:space="preserve"> </w:t>
      </w:r>
      <w:r w:rsidR="00BE383F" w:rsidRPr="008754BD">
        <w:rPr>
          <w:rFonts w:cs="Tahoma"/>
        </w:rPr>
        <w:t xml:space="preserve">en de wijze waarop het account en rechtenbeheer is geregeld. Beschrijf ook  </w:t>
      </w:r>
      <w:r w:rsidR="00BE383F" w:rsidRPr="008754BD">
        <w:rPr>
          <w:rFonts w:cs="Tahoma"/>
          <w:b/>
        </w:rPr>
        <w:t xml:space="preserve">hoe periodieke controles en </w:t>
      </w:r>
      <w:proofErr w:type="spellStart"/>
      <w:r w:rsidR="00BE383F" w:rsidRPr="008754BD">
        <w:rPr>
          <w:rFonts w:cs="Tahoma"/>
          <w:b/>
        </w:rPr>
        <w:t>schoning</w:t>
      </w:r>
      <w:proofErr w:type="spellEnd"/>
      <w:r w:rsidR="00BE383F" w:rsidRPr="008754BD">
        <w:rPr>
          <w:rFonts w:cs="Tahoma"/>
          <w:b/>
        </w:rPr>
        <w:t xml:space="preserve"> van accounts / rechten plaatsvindt. </w:t>
      </w:r>
    </w:p>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26446A" w:rsidRPr="00CE2CB0" w:rsidTr="00B54B85">
        <w:tc>
          <w:tcPr>
            <w:tcW w:w="959" w:type="dxa"/>
          </w:tcPr>
          <w:p w:rsidR="0026446A" w:rsidRPr="00CE2CB0" w:rsidRDefault="0026446A" w:rsidP="00796C77">
            <w:pPr>
              <w:spacing w:line="240" w:lineRule="atLeast"/>
              <w:jc w:val="right"/>
              <w:rPr>
                <w:rFonts w:ascii="Calibri" w:hAnsi="Calibri" w:cs="Times New Roman"/>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VSP 9.2.x</w:t>
            </w:r>
          </w:p>
        </w:tc>
        <w:tc>
          <w:tcPr>
            <w:tcW w:w="6946" w:type="dxa"/>
          </w:tcPr>
          <w:p w:rsidR="0026446A" w:rsidRPr="00674FB3" w:rsidRDefault="00306020" w:rsidP="00674FB3">
            <w:pPr>
              <w:rPr>
                <w:rFonts w:ascii="Calibri" w:hAnsi="Calibri"/>
              </w:rPr>
            </w:pPr>
            <w:r w:rsidRPr="00674FB3">
              <w:rPr>
                <w:rFonts w:ascii="Calibri" w:hAnsi="Calibri" w:cstheme="minorBidi"/>
                <w:color w:val="007BC7" w:themeColor="text1"/>
                <w:sz w:val="16"/>
                <w:szCs w:val="18"/>
              </w:rPr>
              <w:t>Opdrachtnemer</w:t>
            </w:r>
            <w:r w:rsidR="0026446A" w:rsidRPr="00674FB3">
              <w:rPr>
                <w:rFonts w:ascii="Calibri" w:hAnsi="Calibri" w:cstheme="minorBidi"/>
                <w:color w:val="007BC7" w:themeColor="text1"/>
                <w:sz w:val="16"/>
                <w:szCs w:val="18"/>
              </w:rPr>
              <w:t xml:space="preserve"> dient minimaal</w:t>
            </w:r>
            <w:r w:rsidR="00B76526" w:rsidRPr="00674FB3">
              <w:rPr>
                <w:rFonts w:ascii="Calibri" w:hAnsi="Calibri" w:cstheme="minorBidi"/>
                <w:color w:val="007BC7" w:themeColor="text1"/>
                <w:sz w:val="16"/>
                <w:szCs w:val="18"/>
              </w:rPr>
              <w:t xml:space="preserve"> om het halve</w:t>
            </w:r>
            <w:r w:rsidR="0026446A" w:rsidRPr="00674FB3">
              <w:rPr>
                <w:rFonts w:ascii="Calibri" w:hAnsi="Calibri" w:cstheme="minorBidi"/>
                <w:color w:val="007BC7" w:themeColor="text1"/>
                <w:sz w:val="16"/>
                <w:szCs w:val="18"/>
              </w:rPr>
              <w:t xml:space="preserve"> jaar zowel de fysieke als logische toegangsrechten tot </w:t>
            </w:r>
            <w:proofErr w:type="spellStart"/>
            <w:r w:rsidR="0026446A" w:rsidRPr="00674FB3">
              <w:rPr>
                <w:rFonts w:ascii="Calibri" w:hAnsi="Calibri" w:cstheme="minorBidi"/>
                <w:color w:val="007BC7" w:themeColor="text1"/>
                <w:sz w:val="16"/>
                <w:szCs w:val="18"/>
              </w:rPr>
              <w:t>informatieverwerkende</w:t>
            </w:r>
            <w:proofErr w:type="spellEnd"/>
            <w:r w:rsidR="0026446A" w:rsidRPr="00674FB3">
              <w:rPr>
                <w:rFonts w:ascii="Calibri" w:hAnsi="Calibri" w:cstheme="minorBidi"/>
                <w:color w:val="007BC7" w:themeColor="text1"/>
                <w:sz w:val="16"/>
                <w:szCs w:val="18"/>
              </w:rPr>
              <w:t xml:space="preserve"> faciliteiten van het Personeel te beoordelen en te actualiseren via een operationeel geborgd en formeel proces</w:t>
            </w:r>
            <w:r w:rsidR="00B76526" w:rsidRPr="00674FB3">
              <w:rPr>
                <w:rFonts w:ascii="Calibri" w:hAnsi="Calibri" w:cstheme="minorBidi"/>
                <w:color w:val="007BC7" w:themeColor="text1"/>
                <w:sz w:val="16"/>
                <w:szCs w:val="18"/>
              </w:rPr>
              <w:t xml:space="preserve"> en zijn medewerking te verlenen voor de periodieke controle en </w:t>
            </w:r>
            <w:proofErr w:type="spellStart"/>
            <w:r w:rsidR="00B76526" w:rsidRPr="00674FB3">
              <w:rPr>
                <w:rFonts w:ascii="Calibri" w:hAnsi="Calibri" w:cstheme="minorBidi"/>
                <w:color w:val="007BC7" w:themeColor="text1"/>
                <w:sz w:val="16"/>
                <w:szCs w:val="18"/>
              </w:rPr>
              <w:t>schoning</w:t>
            </w:r>
            <w:proofErr w:type="spellEnd"/>
            <w:r w:rsidR="00B76526" w:rsidRPr="00674FB3">
              <w:rPr>
                <w:rFonts w:ascii="Calibri" w:hAnsi="Calibri" w:cstheme="minorBidi"/>
                <w:color w:val="007BC7" w:themeColor="text1"/>
                <w:sz w:val="16"/>
                <w:szCs w:val="18"/>
              </w:rPr>
              <w:t xml:space="preserve"> van de eindgebruikers accounts en rechten van Opdrachtgever</w:t>
            </w:r>
            <w:r w:rsidR="00572C62" w:rsidRPr="00572C62">
              <w:rPr>
                <w:rFonts w:ascii="Calibri" w:hAnsi="Calibri"/>
                <w:color w:val="007BC7" w:themeColor="text1"/>
                <w:sz w:val="16"/>
                <w:szCs w:val="18"/>
              </w:rPr>
              <w:t>.</w:t>
            </w:r>
          </w:p>
        </w:tc>
      </w:tr>
    </w:tbl>
    <w:p w:rsidR="00BE383F" w:rsidRPr="00CE2CB0" w:rsidRDefault="00BE383F" w:rsidP="008754BD">
      <w:pPr>
        <w:rPr>
          <w:rFonts w:cs="Tahoma"/>
        </w:rPr>
      </w:pPr>
    </w:p>
    <w:p w:rsidR="0066737A" w:rsidRPr="00CE2CB0" w:rsidRDefault="0066737A" w:rsidP="008754BD">
      <w:pPr>
        <w:pStyle w:val="Kop2"/>
        <w:numPr>
          <w:ilvl w:val="1"/>
          <w:numId w:val="6"/>
        </w:numPr>
        <w:ind w:left="426" w:right="-1" w:hanging="426"/>
        <w:rPr>
          <w:rFonts w:cs="Tahoma"/>
        </w:rPr>
      </w:pPr>
      <w:bookmarkStart w:id="120" w:name="_Toc16513724"/>
      <w:r w:rsidRPr="00CE2CB0">
        <w:rPr>
          <w:rFonts w:cs="Tahoma"/>
          <w:szCs w:val="18"/>
        </w:rPr>
        <w:t xml:space="preserve">Periodieke rapportage pentesten en </w:t>
      </w:r>
      <w:proofErr w:type="spellStart"/>
      <w:r w:rsidRPr="00CE2CB0">
        <w:rPr>
          <w:rFonts w:cs="Tahoma"/>
          <w:szCs w:val="18"/>
        </w:rPr>
        <w:t>kwetsbaarheidscans</w:t>
      </w:r>
      <w:bookmarkEnd w:id="120"/>
      <w:proofErr w:type="spellEnd"/>
    </w:p>
    <w:p w:rsidR="00790AAC" w:rsidRPr="00790AAC" w:rsidRDefault="00790AAC" w:rsidP="00790AAC">
      <w:r w:rsidRPr="00790AAC">
        <w:t>&lt;&lt;&lt;&lt;Opdrachtnemer&gt;&gt;&gt;&gt; beschrijft hier de verbetermaatregelen die voortvloeien uit de door hem periodiek uitgevoerde risicoanalyse en risicoafweging</w:t>
      </w:r>
      <w:r w:rsidR="00295643">
        <w:t xml:space="preserve"> naar aanleiding van de </w:t>
      </w:r>
      <w:r w:rsidR="00295643">
        <w:rPr>
          <w:rFonts w:cs="Tahoma"/>
        </w:rPr>
        <w:t xml:space="preserve">uitgevoerde </w:t>
      </w:r>
      <w:r w:rsidR="00295643" w:rsidRPr="00CE2CB0">
        <w:rPr>
          <w:rFonts w:cs="Tahoma"/>
        </w:rPr>
        <w:t xml:space="preserve">pentesten en </w:t>
      </w:r>
      <w:proofErr w:type="spellStart"/>
      <w:r w:rsidR="00295643" w:rsidRPr="00CE2CB0">
        <w:rPr>
          <w:rFonts w:cs="Tahoma"/>
        </w:rPr>
        <w:t>kwetsbaarheidscans</w:t>
      </w:r>
      <w:proofErr w:type="spellEnd"/>
      <w:r w:rsidRPr="00790AAC">
        <w:t>.</w:t>
      </w:r>
    </w:p>
    <w:tbl>
      <w:tblPr>
        <w:tblStyle w:val="Tabelraster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B54B85" w:rsidRPr="00CE2CB0" w:rsidTr="00DE1158">
        <w:tc>
          <w:tcPr>
            <w:tcW w:w="959" w:type="dxa"/>
          </w:tcPr>
          <w:p w:rsidR="00B54B85" w:rsidRPr="00CE2CB0" w:rsidRDefault="00B54B85" w:rsidP="00DE1158">
            <w:pPr>
              <w:spacing w:line="240" w:lineRule="atLeast"/>
              <w:jc w:val="right"/>
              <w:rPr>
                <w:rFonts w:ascii="Calibri" w:hAnsi="Calibri" w:cs="Calibri"/>
                <w:color w:val="00B050"/>
                <w:sz w:val="16"/>
                <w:szCs w:val="16"/>
              </w:rPr>
            </w:pPr>
            <w:r w:rsidRPr="00CE2CB0">
              <w:rPr>
                <w:rFonts w:ascii="Calibri" w:hAnsi="Calibri" w:cs="Calibri"/>
                <w:color w:val="00B050"/>
                <w:sz w:val="16"/>
                <w:szCs w:val="16"/>
              </w:rPr>
              <w:t>VSE 14.2.8a</w:t>
            </w:r>
          </w:p>
        </w:tc>
        <w:tc>
          <w:tcPr>
            <w:tcW w:w="6946" w:type="dxa"/>
          </w:tcPr>
          <w:p w:rsidR="00B54B85" w:rsidRPr="00FA147F" w:rsidRDefault="00B54B85" w:rsidP="00DE1158">
            <w:pPr>
              <w:rPr>
                <w:rFonts w:ascii="Calibri" w:hAnsi="Calibri"/>
                <w:color w:val="00B050"/>
                <w:sz w:val="16"/>
                <w:szCs w:val="16"/>
              </w:rPr>
            </w:pPr>
            <w:r w:rsidRPr="00FA147F">
              <w:rPr>
                <w:rFonts w:ascii="Calibri" w:hAnsi="Calibri"/>
                <w:color w:val="00B050"/>
                <w:sz w:val="16"/>
                <w:szCs w:val="16"/>
              </w:rPr>
              <w:t xml:space="preserve">Informatiesystemen betrokken bij de Prestatie zijn aantoonbaar getest op kwetsbaarheden middels gangbare testmethodieken voordat deze in productie worden genomen. In het geval van programmatuur omvat de gehanteerde testmethodiek ten minste de </w:t>
            </w:r>
            <w:r w:rsidRPr="00FA147F">
              <w:rPr>
                <w:rFonts w:ascii="Calibri" w:hAnsi="Calibri"/>
                <w:i/>
                <w:iCs/>
                <w:color w:val="00B050"/>
                <w:sz w:val="16"/>
                <w:szCs w:val="16"/>
              </w:rPr>
              <w:t>OWASP Top-10</w:t>
            </w:r>
            <w:r>
              <w:rPr>
                <w:rFonts w:ascii="Calibri" w:hAnsi="Calibri"/>
                <w:color w:val="00B050"/>
                <w:sz w:val="16"/>
                <w:szCs w:val="16"/>
              </w:rPr>
              <w:t xml:space="preserve"> {7</w:t>
            </w:r>
            <w:r w:rsidRPr="00FA147F">
              <w:rPr>
                <w:rFonts w:ascii="Calibri" w:hAnsi="Calibri"/>
                <w:color w:val="00B050"/>
                <w:sz w:val="16"/>
                <w:szCs w:val="16"/>
              </w:rPr>
              <w:t>}.</w:t>
            </w:r>
          </w:p>
          <w:p w:rsidR="00B54B85" w:rsidRPr="00CE2CB0" w:rsidRDefault="00B54B85" w:rsidP="00DE1158">
            <w:pPr>
              <w:spacing w:line="240" w:lineRule="atLeast"/>
              <w:rPr>
                <w:rFonts w:ascii="Calibri" w:hAnsi="Calibri" w:cs="Calibri"/>
                <w:color w:val="00B050"/>
                <w:sz w:val="16"/>
                <w:szCs w:val="16"/>
              </w:rPr>
            </w:pPr>
          </w:p>
        </w:tc>
      </w:tr>
    </w:tbl>
    <w:p w:rsidR="00CE2CB0" w:rsidRPr="00790AAC" w:rsidRDefault="00CE2CB0" w:rsidP="008754BD"/>
    <w:p w:rsidR="0066737A" w:rsidRPr="00CE2CB0" w:rsidRDefault="0066737A" w:rsidP="008754BD">
      <w:pPr>
        <w:pStyle w:val="Kop2"/>
        <w:numPr>
          <w:ilvl w:val="1"/>
          <w:numId w:val="6"/>
        </w:numPr>
        <w:ind w:left="426" w:right="-1" w:hanging="426"/>
        <w:rPr>
          <w:rFonts w:cs="Tahoma"/>
        </w:rPr>
      </w:pPr>
      <w:bookmarkStart w:id="121" w:name="_Toc16513725"/>
      <w:r w:rsidRPr="008754BD">
        <w:rPr>
          <w:rFonts w:cs="Tahoma"/>
          <w:szCs w:val="18"/>
        </w:rPr>
        <w:t>Periodieke rapportage update</w:t>
      </w:r>
      <w:r w:rsidR="00790AAC">
        <w:rPr>
          <w:rFonts w:cs="Tahoma"/>
          <w:szCs w:val="18"/>
        </w:rPr>
        <w:t>s</w:t>
      </w:r>
      <w:r w:rsidRPr="008754BD">
        <w:rPr>
          <w:rFonts w:cs="Tahoma"/>
          <w:szCs w:val="18"/>
        </w:rPr>
        <w:t xml:space="preserve"> patches</w:t>
      </w:r>
      <w:bookmarkEnd w:id="121"/>
    </w:p>
    <w:p w:rsidR="00790AAC" w:rsidRPr="00790AAC" w:rsidRDefault="00790AAC" w:rsidP="00790AAC">
      <w:r w:rsidRPr="00790AAC">
        <w:t>&lt;&lt;&lt;&lt;Opdrachtnemer&gt;&gt;&gt;&gt; beschrijft hier</w:t>
      </w:r>
      <w:r>
        <w:t xml:space="preserve"> alle updates en patches die (nog) niet zijn doorgevoerd en welke updates en patches het afgelopen jaar doorgevoerd zijn</w:t>
      </w:r>
      <w:r w:rsidRPr="00790AAC">
        <w:t>.</w:t>
      </w:r>
    </w:p>
    <w:tbl>
      <w:tblPr>
        <w:tblStyle w:val="Tabelraster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B54B85" w:rsidRPr="00CE2CB0" w:rsidTr="00DE1158">
        <w:tc>
          <w:tcPr>
            <w:tcW w:w="958" w:type="dxa"/>
          </w:tcPr>
          <w:p w:rsidR="00B54B85" w:rsidRPr="00CE2CB0" w:rsidRDefault="00B54B85" w:rsidP="00DE1158">
            <w:pPr>
              <w:spacing w:line="240" w:lineRule="atLeast"/>
              <w:jc w:val="right"/>
              <w:rPr>
                <w:rFonts w:ascii="Calibri" w:hAnsi="Calibri" w:cs="Calibri"/>
                <w:color w:val="1F497D"/>
                <w:sz w:val="16"/>
                <w:szCs w:val="16"/>
                <w14:textFill>
                  <w14:solidFill>
                    <w14:srgbClr w14:val="1F497D">
                      <w14:lumMod w14:val="60000"/>
                      <w14:lumOff w14:val="40000"/>
                    </w14:srgbClr>
                  </w14:solidFill>
                </w14:textFill>
              </w:rPr>
            </w:pPr>
            <w:r w:rsidRPr="00CE2CB0">
              <w:rPr>
                <w:rFonts w:ascii="Calibri" w:hAnsi="Calibri" w:cs="Times New Roman"/>
                <w:color w:val="1F497D"/>
                <w:sz w:val="16"/>
                <w:szCs w:val="16"/>
                <w14:textFill>
                  <w14:solidFill>
                    <w14:srgbClr w14:val="1F497D">
                      <w14:lumMod w14:val="60000"/>
                      <w14:lumOff w14:val="40000"/>
                    </w14:srgbClr>
                  </w14:solidFill>
                </w14:textFill>
              </w:rPr>
              <w:t xml:space="preserve">VSP </w:t>
            </w:r>
            <w:r w:rsidRPr="00CE2CB0">
              <w:rPr>
                <w:rFonts w:ascii="Calibri" w:hAnsi="Calibri" w:cs="Calibri"/>
                <w:color w:val="1F497D"/>
                <w:sz w:val="16"/>
                <w:szCs w:val="16"/>
                <w14:textFill>
                  <w14:solidFill>
                    <w14:srgbClr w14:val="1F497D">
                      <w14:lumMod w14:val="60000"/>
                      <w14:lumOff w14:val="40000"/>
                    </w14:srgbClr>
                  </w14:solidFill>
                </w14:textFill>
              </w:rPr>
              <w:t>14.2.SC-</w:t>
            </w:r>
            <w:r>
              <w:rPr>
                <w:rFonts w:ascii="Calibri" w:hAnsi="Calibri" w:cs="Calibri"/>
                <w:color w:val="1F497D"/>
                <w:sz w:val="16"/>
                <w:szCs w:val="16"/>
                <w14:textFill>
                  <w14:solidFill>
                    <w14:srgbClr w14:val="1F497D">
                      <w14:lumMod w14:val="60000"/>
                      <w14:lumOff w14:val="40000"/>
                    </w14:srgbClr>
                  </w14:solidFill>
                </w14:textFill>
              </w:rPr>
              <w:t>0</w:t>
            </w:r>
            <w:r w:rsidRPr="00CE2CB0">
              <w:rPr>
                <w:rFonts w:ascii="Calibri" w:hAnsi="Calibri" w:cs="Calibri"/>
                <w:color w:val="1F497D"/>
                <w:sz w:val="16"/>
                <w:szCs w:val="16"/>
                <w14:textFill>
                  <w14:solidFill>
                    <w14:srgbClr w14:val="1F497D">
                      <w14:lumMod w14:val="60000"/>
                      <w14:lumOff w14:val="40000"/>
                    </w14:srgbClr>
                  </w14:solidFill>
                </w14:textFill>
              </w:rPr>
              <w:t>5</w:t>
            </w:r>
          </w:p>
        </w:tc>
        <w:tc>
          <w:tcPr>
            <w:tcW w:w="6947" w:type="dxa"/>
          </w:tcPr>
          <w:p w:rsidR="00B54B85" w:rsidRPr="00674FB3" w:rsidRDefault="00B54B85" w:rsidP="00674FB3">
            <w:pPr>
              <w:rPr>
                <w:rFonts w:ascii="Calibri" w:hAnsi="Calibri"/>
                <w:sz w:val="16"/>
              </w:rPr>
            </w:pPr>
            <w:r w:rsidRPr="00674FB3">
              <w:rPr>
                <w:rFonts w:ascii="Calibri" w:hAnsi="Calibri" w:cstheme="minorBidi"/>
                <w:color w:val="007BC7" w:themeColor="text1"/>
                <w:sz w:val="16"/>
                <w:szCs w:val="18"/>
              </w:rPr>
              <w:t>Opdrachtnemer garandeert de werking van informatiesystemen (ten minste tot de door de Leverancier aangeduide End of Life (EOL) hiervan) die onderdeel uitmaken van de Prestatie, op/met producten of programmatuur die níet EOL zijn en met een up-to-date patchniveau, óf biedt een kosteloze upgrade aan om dit alsnog mogelijk te maken.</w:t>
            </w:r>
          </w:p>
        </w:tc>
      </w:tr>
    </w:tbl>
    <w:p w:rsidR="00CE2CB0" w:rsidRPr="008754BD" w:rsidRDefault="00CE2CB0" w:rsidP="008754BD"/>
    <w:p w:rsidR="0066737A" w:rsidRDefault="0066737A" w:rsidP="008754BD">
      <w:pPr>
        <w:pStyle w:val="Kop2"/>
        <w:numPr>
          <w:ilvl w:val="1"/>
          <w:numId w:val="6"/>
        </w:numPr>
        <w:ind w:left="426" w:right="-1" w:hanging="426"/>
        <w:rPr>
          <w:rFonts w:cs="Tahoma"/>
        </w:rPr>
      </w:pPr>
      <w:bookmarkStart w:id="122" w:name="_Toc16513726"/>
      <w:r w:rsidRPr="00CE2CB0">
        <w:rPr>
          <w:rFonts w:cs="Tahoma"/>
          <w:szCs w:val="18"/>
        </w:rPr>
        <w:t xml:space="preserve">Periodieke rapportage statussen </w:t>
      </w:r>
      <w:proofErr w:type="spellStart"/>
      <w:r w:rsidRPr="00CE2CB0">
        <w:rPr>
          <w:rFonts w:cs="Tahoma"/>
          <w:szCs w:val="18"/>
        </w:rPr>
        <w:t>explains</w:t>
      </w:r>
      <w:bookmarkEnd w:id="122"/>
      <w:proofErr w:type="spellEnd"/>
    </w:p>
    <w:p w:rsidR="00790AAC" w:rsidRPr="00790AAC" w:rsidRDefault="00790AAC" w:rsidP="008754BD">
      <w:r w:rsidRPr="00790AAC">
        <w:t xml:space="preserve">&lt;&lt;&lt;&lt;Opdrachtnemer&gt;&gt;&gt;&gt; beschrijft hier de </w:t>
      </w:r>
      <w:r>
        <w:t xml:space="preserve">statussen van de bekende </w:t>
      </w:r>
      <w:proofErr w:type="spellStart"/>
      <w:r>
        <w:t>explains</w:t>
      </w:r>
      <w:proofErr w:type="spellEnd"/>
      <w:r w:rsidRPr="00790AAC">
        <w:t>.</w:t>
      </w:r>
      <w:r w:rsidR="001C1655">
        <w:br/>
      </w:r>
    </w:p>
    <w:tbl>
      <w:tblPr>
        <w:tblStyle w:val="Tabel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631D80" w:rsidRPr="00CE2CB0" w:rsidTr="008754BD">
        <w:tc>
          <w:tcPr>
            <w:tcW w:w="959" w:type="dxa"/>
          </w:tcPr>
          <w:p w:rsidR="00631D80" w:rsidRPr="00CE2CB0" w:rsidRDefault="00D34355" w:rsidP="008754BD">
            <w:pPr>
              <w:tabs>
                <w:tab w:val="center" w:pos="371"/>
                <w:tab w:val="right" w:pos="743"/>
              </w:tabs>
              <w:spacing w:line="240" w:lineRule="atLeast"/>
              <w:rPr>
                <w:rFonts w:ascii="Calibri" w:hAnsi="Calibri" w:cs="Times New Roman"/>
                <w:color w:val="1F497D"/>
                <w:sz w:val="16"/>
                <w:szCs w:val="16"/>
                <w14:textFill>
                  <w14:solidFill>
                    <w14:srgbClr w14:val="1F497D">
                      <w14:lumMod w14:val="60000"/>
                      <w14:lumOff w14:val="40000"/>
                    </w14:srgbClr>
                  </w14:solidFill>
                </w14:textFill>
              </w:rPr>
            </w:pPr>
            <w:r>
              <w:rPr>
                <w:rFonts w:ascii="Calibri" w:hAnsi="Calibri" w:cs="Times New Roman"/>
                <w:color w:val="1F497D"/>
                <w:sz w:val="16"/>
                <w:szCs w:val="16"/>
                <w14:textFill>
                  <w14:solidFill>
                    <w14:srgbClr w14:val="1F497D">
                      <w14:lumMod w14:val="60000"/>
                      <w14:lumOff w14:val="40000"/>
                    </w14:srgbClr>
                  </w14:solidFill>
                </w14:textFill>
              </w:rPr>
              <w:tab/>
            </w:r>
            <w:r w:rsidR="00631D80" w:rsidRPr="00CE2CB0">
              <w:rPr>
                <w:rFonts w:ascii="Calibri" w:hAnsi="Calibri" w:cs="Times New Roman"/>
                <w:color w:val="1F497D"/>
                <w:sz w:val="16"/>
                <w:szCs w:val="16"/>
                <w14:textFill>
                  <w14:solidFill>
                    <w14:srgbClr w14:val="1F497D">
                      <w14:lumMod w14:val="60000"/>
                      <w14:lumOff w14:val="40000"/>
                    </w14:srgbClr>
                  </w14:solidFill>
                </w14:textFill>
              </w:rPr>
              <w:t>VSP</w:t>
            </w:r>
            <w:r>
              <w:rPr>
                <w:rFonts w:ascii="Calibri" w:hAnsi="Calibri" w:cs="Times New Roman"/>
                <w:color w:val="1F497D"/>
                <w:sz w:val="16"/>
                <w:szCs w:val="16"/>
                <w14:textFill>
                  <w14:solidFill>
                    <w14:srgbClr w14:val="1F497D">
                      <w14:lumMod w14:val="60000"/>
                      <w14:lumOff w14:val="40000"/>
                    </w14:srgbClr>
                  </w14:solidFill>
                </w14:textFill>
              </w:rPr>
              <w:t xml:space="preserve"> 18.2.SC-21                                       </w:t>
            </w:r>
            <w:r w:rsidR="00631D80" w:rsidRPr="00CE2CB0">
              <w:rPr>
                <w:rFonts w:ascii="Calibri" w:hAnsi="Calibri" w:cs="Times New Roman"/>
                <w:color w:val="1F497D"/>
                <w:sz w:val="16"/>
                <w:szCs w:val="16"/>
                <w14:textFill>
                  <w14:solidFill>
                    <w14:srgbClr w14:val="1F497D">
                      <w14:lumMod w14:val="60000"/>
                      <w14:lumOff w14:val="40000"/>
                    </w14:srgbClr>
                  </w14:solidFill>
                </w14:textFill>
              </w:rPr>
              <w:t xml:space="preserve"> </w:t>
            </w:r>
          </w:p>
        </w:tc>
        <w:tc>
          <w:tcPr>
            <w:tcW w:w="6946" w:type="dxa"/>
          </w:tcPr>
          <w:p w:rsidR="00631D80" w:rsidRPr="00674FB3" w:rsidRDefault="00862C19" w:rsidP="00674FB3">
            <w:pPr>
              <w:rPr>
                <w:rFonts w:ascii="Calibri" w:hAnsi="Calibri"/>
              </w:rPr>
            </w:pPr>
            <w:r w:rsidRPr="00862C19">
              <w:rPr>
                <w:rFonts w:ascii="Calibri" w:hAnsi="Calibri" w:cstheme="minorBidi"/>
                <w:color w:val="007BC7" w:themeColor="text1"/>
                <w:sz w:val="16"/>
                <w:szCs w:val="18"/>
              </w:rPr>
              <w:t xml:space="preserve">Opdrachtnemer dient  met Opdrachtgever specifiek af te stemmen voor afwijkingen op de security eisen voor processen en informatiesystemen betrokken bij de Prestatie. Opdrachtnemer dient deze afwijkingen vast te leggen als een </w:t>
            </w:r>
            <w:proofErr w:type="spellStart"/>
            <w:r w:rsidRPr="00862C19">
              <w:rPr>
                <w:rFonts w:ascii="Calibri" w:hAnsi="Calibri" w:cstheme="minorBidi"/>
                <w:color w:val="007BC7" w:themeColor="text1"/>
                <w:sz w:val="16"/>
                <w:szCs w:val="18"/>
              </w:rPr>
              <w:t>explain</w:t>
            </w:r>
            <w:proofErr w:type="spellEnd"/>
            <w:r w:rsidRPr="00862C19">
              <w:rPr>
                <w:rFonts w:ascii="Calibri" w:hAnsi="Calibri" w:cstheme="minorBidi"/>
                <w:color w:val="007BC7" w:themeColor="text1"/>
                <w:sz w:val="16"/>
                <w:szCs w:val="18"/>
              </w:rPr>
              <w:t xml:space="preserve"> in het Informatiebeveiliging Beveiligingsplan IV en het eventuele restrisico eveneens te beschrijven.</w:t>
            </w:r>
          </w:p>
        </w:tc>
      </w:tr>
      <w:tr w:rsidR="0030679F" w:rsidRPr="00CE2CB0" w:rsidTr="00631D80">
        <w:tc>
          <w:tcPr>
            <w:tcW w:w="959" w:type="dxa"/>
          </w:tcPr>
          <w:p w:rsidR="0030679F" w:rsidRPr="00CE2CB0" w:rsidRDefault="0030679F" w:rsidP="008754BD">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c>
          <w:tcPr>
            <w:tcW w:w="6946" w:type="dxa"/>
          </w:tcPr>
          <w:p w:rsidR="0030679F" w:rsidRPr="00631D80" w:rsidRDefault="0030679F" w:rsidP="00252BB2">
            <w:pPr>
              <w:spacing w:line="240" w:lineRule="atLeast"/>
              <w:rPr>
                <w:rFonts w:ascii="Calibri" w:hAnsi="Calibri" w:cs="Times New Roman"/>
                <w:color w:val="1F497D"/>
                <w:sz w:val="16"/>
                <w:szCs w:val="16"/>
                <w14:textFill>
                  <w14:solidFill>
                    <w14:srgbClr w14:val="1F497D">
                      <w14:lumMod w14:val="60000"/>
                      <w14:lumOff w14:val="40000"/>
                    </w14:srgbClr>
                  </w14:solidFill>
                </w14:textFill>
              </w:rPr>
            </w:pPr>
          </w:p>
        </w:tc>
      </w:tr>
    </w:tbl>
    <w:p w:rsidR="00B54B85" w:rsidRDefault="00B54B85" w:rsidP="005A70A1">
      <w:pPr>
        <w:ind w:right="-1"/>
        <w:rPr>
          <w:rFonts w:ascii="Verdana" w:hAnsi="Verdana" w:cs="Tahoma"/>
          <w:b/>
        </w:rPr>
      </w:pPr>
    </w:p>
    <w:p w:rsidR="009D2198" w:rsidRPr="00790AAC" w:rsidRDefault="009D2198" w:rsidP="005A70A1">
      <w:pPr>
        <w:pStyle w:val="Kop1"/>
        <w:numPr>
          <w:ilvl w:val="0"/>
          <w:numId w:val="6"/>
        </w:numPr>
        <w:ind w:right="-1" w:hanging="720"/>
        <w:rPr>
          <w:rFonts w:cs="Tahoma"/>
          <w:b/>
        </w:rPr>
      </w:pPr>
      <w:bookmarkStart w:id="123" w:name="_Ref8400825"/>
      <w:bookmarkStart w:id="124" w:name="_Ref8400830"/>
      <w:bookmarkStart w:id="125" w:name="_Ref8400835"/>
      <w:bookmarkStart w:id="126" w:name="_Toc16513727"/>
      <w:r w:rsidRPr="00790AAC">
        <w:rPr>
          <w:rFonts w:cs="Tahoma"/>
          <w:b/>
        </w:rPr>
        <w:lastRenderedPageBreak/>
        <w:t>Verklaring Opdrachtnemer</w:t>
      </w:r>
      <w:bookmarkEnd w:id="123"/>
      <w:bookmarkEnd w:id="124"/>
      <w:bookmarkEnd w:id="125"/>
      <w:bookmarkEnd w:id="126"/>
      <w:r w:rsidRPr="00790AAC">
        <w:rPr>
          <w:rFonts w:cs="Tahoma"/>
          <w:b/>
        </w:rPr>
        <w:t xml:space="preserve"> </w:t>
      </w:r>
    </w:p>
    <w:p w:rsidR="009D2198" w:rsidRPr="00790AAC" w:rsidRDefault="009D2198" w:rsidP="005A70A1">
      <w:pPr>
        <w:ind w:right="-1"/>
        <w:rPr>
          <w:rFonts w:ascii="Verdana" w:hAnsi="Verdana" w:cs="Tahoma"/>
        </w:rPr>
      </w:pPr>
    </w:p>
    <w:p w:rsidR="009D2198" w:rsidRPr="00790AAC" w:rsidRDefault="009D2198" w:rsidP="005A70A1">
      <w:pPr>
        <w:pStyle w:val="Kop1"/>
        <w:ind w:right="-1"/>
        <w:rPr>
          <w:rFonts w:cs="Tahoma"/>
        </w:rPr>
      </w:pPr>
    </w:p>
    <w:p w:rsidR="009D2198" w:rsidRDefault="006D0CBC" w:rsidP="000427FE">
      <w:pPr>
        <w:pStyle w:val="Kop2"/>
        <w:numPr>
          <w:ilvl w:val="1"/>
          <w:numId w:val="6"/>
        </w:numPr>
        <w:ind w:left="426" w:right="-1" w:hanging="426"/>
        <w:rPr>
          <w:rFonts w:cs="Tahoma"/>
          <w:szCs w:val="18"/>
        </w:rPr>
      </w:pPr>
      <w:bookmarkStart w:id="127" w:name="_Toc16513728"/>
      <w:r>
        <w:rPr>
          <w:rFonts w:cs="Tahoma"/>
          <w:szCs w:val="18"/>
        </w:rPr>
        <w:t>Certificering</w:t>
      </w:r>
      <w:bookmarkEnd w:id="127"/>
    </w:p>
    <w:p w:rsidR="006D0CBC" w:rsidRDefault="006D0CBC" w:rsidP="006D0CBC">
      <w:pPr>
        <w:rPr>
          <w:rFonts w:cs="Tahoma"/>
        </w:rPr>
      </w:pPr>
      <w:r>
        <w:rPr>
          <w:rFonts w:cs="Tahoma"/>
        </w:rPr>
        <w:t xml:space="preserve">Indien Opdrachtnemer ISO27001 gecertificeerd is, geef de periode van geldigheid van de certificering aan, het certificaat met het bijbehorende statement of </w:t>
      </w:r>
      <w:proofErr w:type="spellStart"/>
      <w:r>
        <w:rPr>
          <w:rFonts w:cs="Tahoma"/>
        </w:rPr>
        <w:t>applicability</w:t>
      </w:r>
      <w:proofErr w:type="spellEnd"/>
      <w:r>
        <w:rPr>
          <w:rFonts w:cs="Tahoma"/>
        </w:rPr>
        <w:t xml:space="preserve"> wordt als bijlage bijgevoegd.</w:t>
      </w:r>
    </w:p>
    <w:p w:rsidR="006D0CBC" w:rsidRDefault="006D0CBC" w:rsidP="006D0CBC">
      <w:pPr>
        <w:rPr>
          <w:rFonts w:cs="Tahoma"/>
        </w:rPr>
      </w:pPr>
    </w:p>
    <w:p w:rsidR="006D0CBC" w:rsidRDefault="006D0CBC" w:rsidP="006D0CBC">
      <w:pPr>
        <w:pStyle w:val="Kop2"/>
        <w:numPr>
          <w:ilvl w:val="1"/>
          <w:numId w:val="6"/>
        </w:numPr>
        <w:ind w:left="426" w:right="-1" w:hanging="426"/>
        <w:rPr>
          <w:rFonts w:cs="Tahoma"/>
          <w:szCs w:val="18"/>
        </w:rPr>
      </w:pPr>
      <w:bookmarkStart w:id="128" w:name="_Toc16513729"/>
      <w:r w:rsidRPr="00790AAC">
        <w:rPr>
          <w:rFonts w:cs="Tahoma"/>
          <w:szCs w:val="18"/>
        </w:rPr>
        <w:t>Risicoanalyse en risicoafweging</w:t>
      </w:r>
      <w:bookmarkEnd w:id="128"/>
    </w:p>
    <w:p w:rsidR="009D2198" w:rsidRPr="00CE2CB0" w:rsidRDefault="009D2198" w:rsidP="005A70A1">
      <w:pPr>
        <w:pStyle w:val="Broodtekst"/>
        <w:ind w:right="-1"/>
        <w:rPr>
          <w:rFonts w:cs="Tahoma"/>
        </w:rPr>
      </w:pPr>
      <w:r w:rsidRPr="00790AAC">
        <w:rPr>
          <w:rFonts w:cs="Tahoma"/>
        </w:rPr>
        <w:t>&lt;&lt;&lt;&lt;Opdrachtnemer&gt;&gt;&gt;&gt;</w:t>
      </w:r>
      <w:r w:rsidR="003C5A72" w:rsidRPr="00BE383F">
        <w:rPr>
          <w:rFonts w:cs="Tahoma"/>
        </w:rPr>
        <w:t xml:space="preserve"> </w:t>
      </w:r>
      <w:r w:rsidRPr="00BE383F">
        <w:rPr>
          <w:rFonts w:cs="Tahoma"/>
        </w:rPr>
        <w:t>geeft hier een samenvatting van de jaarlijkse audit, de resultaten van de analyse van de beveiligingsincidenten, de jaarlijkse risicoanalyse en risicoa</w:t>
      </w:r>
      <w:r w:rsidRPr="00A50A1D">
        <w:rPr>
          <w:rFonts w:cs="Tahoma"/>
        </w:rPr>
        <w:t xml:space="preserve">fweging, de jaarlijkse audit en de evaluatie en actualisatie van het </w:t>
      </w:r>
      <w:r w:rsidR="001A3091" w:rsidRPr="00CE2CB0">
        <w:rPr>
          <w:rFonts w:cs="Tahoma"/>
        </w:rPr>
        <w:t>Informatiebeveiliging</w:t>
      </w:r>
      <w:r w:rsidRPr="00CE2CB0">
        <w:rPr>
          <w:rFonts w:cs="Tahoma"/>
        </w:rPr>
        <w:t xml:space="preserve"> Beveiligingsplan en de </w:t>
      </w:r>
      <w:r w:rsidR="001A3091" w:rsidRPr="00CE2CB0">
        <w:rPr>
          <w:rFonts w:cs="Tahoma"/>
        </w:rPr>
        <w:t>Informatiebeveiliging</w:t>
      </w:r>
      <w:r w:rsidRPr="00CE2CB0">
        <w:rPr>
          <w:rFonts w:cs="Tahoma"/>
        </w:rPr>
        <w:t xml:space="preserve"> beheersmaatregelen.</w:t>
      </w:r>
    </w:p>
    <w:p w:rsidR="009D2198" w:rsidRPr="00CE2CB0" w:rsidRDefault="009D2198" w:rsidP="005A70A1">
      <w:pPr>
        <w:pStyle w:val="Broodtekst"/>
        <w:ind w:right="-1"/>
        <w:rPr>
          <w:rFonts w:cs="Tahoma"/>
        </w:rPr>
      </w:pPr>
    </w:p>
    <w:p w:rsidR="009D2198" w:rsidRPr="00CE2CB0" w:rsidRDefault="009D2198" w:rsidP="005A70A1">
      <w:pPr>
        <w:pStyle w:val="Broodtekst"/>
        <w:ind w:right="-1"/>
        <w:rPr>
          <w:rFonts w:cs="Tahoma"/>
        </w:rPr>
      </w:pPr>
    </w:p>
    <w:p w:rsidR="009D2198" w:rsidRPr="00CE2CB0" w:rsidRDefault="009D2198" w:rsidP="005A70A1">
      <w:pPr>
        <w:pStyle w:val="Broodtekst"/>
        <w:ind w:right="-1"/>
        <w:rPr>
          <w:rFonts w:cs="Tahoma"/>
        </w:rPr>
      </w:pPr>
    </w:p>
    <w:p w:rsidR="009D2198" w:rsidRPr="00CE2CB0" w:rsidRDefault="009D2198" w:rsidP="005A70A1">
      <w:pPr>
        <w:ind w:right="-1"/>
        <w:rPr>
          <w:rFonts w:ascii="Verdana" w:eastAsiaTheme="majorEastAsia" w:hAnsi="Verdana" w:cs="Tahoma"/>
          <w:b/>
          <w:bCs/>
          <w:sz w:val="20"/>
          <w:szCs w:val="20"/>
        </w:rPr>
      </w:pPr>
      <w:r w:rsidRPr="00CE2CB0">
        <w:rPr>
          <w:rFonts w:ascii="Verdana" w:hAnsi="Verdana" w:cs="Tahoma"/>
          <w:b/>
          <w:sz w:val="20"/>
          <w:szCs w:val="20"/>
        </w:rPr>
        <w:br w:type="page"/>
      </w:r>
    </w:p>
    <w:p w:rsidR="009D2198" w:rsidRPr="00CE2CB0" w:rsidRDefault="009D2198" w:rsidP="005A70A1">
      <w:pPr>
        <w:pStyle w:val="Kop1"/>
        <w:numPr>
          <w:ilvl w:val="0"/>
          <w:numId w:val="6"/>
        </w:numPr>
        <w:ind w:right="-1" w:hanging="720"/>
        <w:rPr>
          <w:rFonts w:cs="Tahoma"/>
          <w:b/>
        </w:rPr>
      </w:pPr>
      <w:bookmarkStart w:id="129" w:name="_Toc16513730"/>
      <w:r w:rsidRPr="00CE2CB0">
        <w:rPr>
          <w:rFonts w:cs="Tahoma"/>
          <w:b/>
        </w:rPr>
        <w:lastRenderedPageBreak/>
        <w:t>Bijlagen</w:t>
      </w:r>
      <w:bookmarkEnd w:id="129"/>
    </w:p>
    <w:p w:rsidR="009D2198" w:rsidRPr="00CE2CB0" w:rsidRDefault="009D2198" w:rsidP="005A70A1">
      <w:pPr>
        <w:ind w:right="-1"/>
        <w:rPr>
          <w:rFonts w:ascii="Verdana" w:hAnsi="Verdana" w:cs="Tahoma"/>
        </w:rPr>
      </w:pPr>
    </w:p>
    <w:p w:rsidR="009D2198" w:rsidRPr="00CE2CB0" w:rsidRDefault="009D2198" w:rsidP="005A70A1">
      <w:pPr>
        <w:pStyle w:val="Kop1"/>
        <w:ind w:right="-1"/>
        <w:rPr>
          <w:rFonts w:cs="Tahoma"/>
          <w:sz w:val="20"/>
          <w:szCs w:val="20"/>
        </w:rPr>
      </w:pPr>
    </w:p>
    <w:p w:rsidR="009D2198" w:rsidRPr="00CE2CB0" w:rsidRDefault="009D2198" w:rsidP="000427FE">
      <w:pPr>
        <w:pStyle w:val="Kop2"/>
        <w:numPr>
          <w:ilvl w:val="1"/>
          <w:numId w:val="6"/>
        </w:numPr>
        <w:ind w:left="426" w:right="-1" w:hanging="426"/>
        <w:rPr>
          <w:rFonts w:cs="Tahoma"/>
          <w:szCs w:val="18"/>
        </w:rPr>
      </w:pPr>
      <w:bookmarkStart w:id="130" w:name="_Toc16513731"/>
      <w:r w:rsidRPr="00CE2CB0">
        <w:rPr>
          <w:rFonts w:cs="Tahoma"/>
          <w:szCs w:val="18"/>
        </w:rPr>
        <w:t>Relevante bijlagen</w:t>
      </w:r>
      <w:bookmarkEnd w:id="130"/>
    </w:p>
    <w:p w:rsidR="009D2198" w:rsidRPr="00CE2CB0" w:rsidRDefault="009D2198" w:rsidP="005A70A1">
      <w:pPr>
        <w:pStyle w:val="Broodtekst"/>
        <w:ind w:right="-1"/>
        <w:rPr>
          <w:rFonts w:cs="Tahoma"/>
        </w:rPr>
      </w:pPr>
      <w:r w:rsidRPr="00CE2CB0">
        <w:rPr>
          <w:rFonts w:cs="Tahoma"/>
        </w:rPr>
        <w:t xml:space="preserve">&lt;&lt;&lt;&lt;Opdrachtnemer&gt;&gt;&gt;&gt; voegt hier de relevante bijlagen toe met een korte toelichting. </w:t>
      </w:r>
    </w:p>
    <w:p w:rsidR="009D2198" w:rsidRPr="00CE2CB0" w:rsidRDefault="009D2198" w:rsidP="005A70A1">
      <w:pPr>
        <w:pStyle w:val="Broodtekst"/>
        <w:ind w:right="-1"/>
        <w:rPr>
          <w:rFonts w:cs="Tahoma"/>
        </w:rPr>
      </w:pPr>
    </w:p>
    <w:p w:rsidR="00A01899" w:rsidRDefault="00A01899" w:rsidP="008754BD">
      <w:pPr>
        <w:pStyle w:val="Kop2"/>
        <w:numPr>
          <w:ilvl w:val="1"/>
          <w:numId w:val="6"/>
        </w:numPr>
        <w:ind w:left="426" w:right="-1" w:hanging="426"/>
        <w:rPr>
          <w:rFonts w:cs="Tahoma"/>
        </w:rPr>
      </w:pPr>
      <w:bookmarkStart w:id="131" w:name="_Toc16513732"/>
      <w:proofErr w:type="spellStart"/>
      <w:r w:rsidRPr="008754BD">
        <w:rPr>
          <w:rFonts w:cs="Tahoma"/>
          <w:szCs w:val="18"/>
        </w:rPr>
        <w:t>Explains</w:t>
      </w:r>
      <w:bookmarkEnd w:id="131"/>
      <w:proofErr w:type="spellEnd"/>
    </w:p>
    <w:p w:rsidR="0093378C" w:rsidRPr="00A64609" w:rsidRDefault="0093378C" w:rsidP="008754BD">
      <w:pPr>
        <w:pStyle w:val="Broodtekst"/>
        <w:ind w:right="-1"/>
      </w:pPr>
      <w:r>
        <w:rPr>
          <w:rFonts w:cs="Tahoma"/>
        </w:rPr>
        <w:t>Geef</w:t>
      </w:r>
      <w:r w:rsidRPr="00B14C66">
        <w:rPr>
          <w:rFonts w:cs="Tahoma"/>
        </w:rPr>
        <w:t xml:space="preserve"> </w:t>
      </w:r>
      <w:r>
        <w:rPr>
          <w:rFonts w:cs="Tahoma"/>
        </w:rPr>
        <w:t xml:space="preserve">de </w:t>
      </w:r>
      <w:proofErr w:type="spellStart"/>
      <w:r w:rsidRPr="00B14C66">
        <w:rPr>
          <w:rFonts w:cs="Tahoma"/>
        </w:rPr>
        <w:t>explains</w:t>
      </w:r>
      <w:proofErr w:type="spellEnd"/>
      <w:r w:rsidRPr="00B14C66">
        <w:rPr>
          <w:rFonts w:cs="Tahoma"/>
        </w:rPr>
        <w:t xml:space="preserve"> </w:t>
      </w:r>
      <w:r>
        <w:rPr>
          <w:rFonts w:cs="Tahoma"/>
        </w:rPr>
        <w:t xml:space="preserve">aan die </w:t>
      </w:r>
      <w:r w:rsidRPr="00B14C66">
        <w:rPr>
          <w:rFonts w:cs="Tahoma"/>
        </w:rPr>
        <w:t xml:space="preserve">van toepassing zijn, welke geldigheidsduur daar bij hoort en welke verbeterplannen hieraan gekoppeld zijn. </w:t>
      </w:r>
    </w:p>
    <w:p w:rsidR="0093378C" w:rsidRPr="009A0C50" w:rsidRDefault="0093378C" w:rsidP="0093378C">
      <w:pPr>
        <w:autoSpaceDE w:val="0"/>
        <w:autoSpaceDN w:val="0"/>
        <w:adjustRightInd w:val="0"/>
        <w:spacing w:before="200"/>
        <w:rPr>
          <w:rFonts w:asciiTheme="majorHAnsi" w:hAnsiTheme="majorHAnsi" w:cs="Cambria"/>
          <w:color w:val="000000"/>
        </w:rPr>
      </w:pPr>
      <w:r w:rsidRPr="009A0C50">
        <w:rPr>
          <w:rFonts w:asciiTheme="majorHAnsi" w:hAnsiTheme="majorHAnsi" w:cs="Cambria"/>
          <w:bCs/>
          <w:color w:val="000000"/>
        </w:rPr>
        <w:t xml:space="preserve">Een </w:t>
      </w:r>
      <w:proofErr w:type="spellStart"/>
      <w:r w:rsidRPr="009A0C50">
        <w:rPr>
          <w:rFonts w:asciiTheme="majorHAnsi" w:hAnsiTheme="majorHAnsi" w:cs="Cambria"/>
          <w:bCs/>
          <w:color w:val="000000"/>
        </w:rPr>
        <w:t>explain</w:t>
      </w:r>
      <w:proofErr w:type="spellEnd"/>
      <w:r w:rsidRPr="009A0C50">
        <w:rPr>
          <w:rFonts w:ascii="Cambria Math" w:hAnsi="Cambria Math" w:cs="Cambria Math"/>
          <w:bCs/>
          <w:color w:val="000000"/>
        </w:rPr>
        <w:t>‐</w:t>
      </w:r>
      <w:r w:rsidRPr="009A0C50">
        <w:rPr>
          <w:rFonts w:asciiTheme="majorHAnsi" w:hAnsiTheme="majorHAnsi" w:cs="Cambria"/>
          <w:bCs/>
          <w:color w:val="000000"/>
        </w:rPr>
        <w:t xml:space="preserve">verklaring bevat: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De eis waaraan niet wordt voldaan. Voldoende begrijpelijk geformuleerd en reden waarom nog niet kan worden voldaan. </w:t>
      </w:r>
    </w:p>
    <w:p w:rsidR="0093378C" w:rsidRPr="009A0C50" w:rsidRDefault="0093378C" w:rsidP="0093378C">
      <w:pPr>
        <w:pStyle w:val="Lijstalinea"/>
        <w:numPr>
          <w:ilvl w:val="0"/>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Risico van de </w:t>
      </w:r>
      <w:proofErr w:type="spellStart"/>
      <w:r w:rsidRPr="009A0C50">
        <w:rPr>
          <w:rFonts w:asciiTheme="majorHAnsi" w:hAnsiTheme="majorHAnsi" w:cs="Calibri"/>
          <w:color w:val="000000"/>
        </w:rPr>
        <w:t>explain</w:t>
      </w:r>
      <w:proofErr w:type="spellEnd"/>
      <w:r w:rsidRPr="009A0C50">
        <w:rPr>
          <w:rFonts w:asciiTheme="majorHAnsi" w:hAnsiTheme="majorHAnsi" w:cs="Calibri"/>
          <w:color w:val="000000"/>
        </w:rPr>
        <w:t xml:space="preserve"> </w:t>
      </w:r>
    </w:p>
    <w:p w:rsidR="0093378C" w:rsidRPr="009A0C50" w:rsidRDefault="0093378C" w:rsidP="0093378C">
      <w:pPr>
        <w:pStyle w:val="Lijstalinea"/>
        <w:numPr>
          <w:ilvl w:val="1"/>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Voor de Opdrachtgever </w:t>
      </w:r>
    </w:p>
    <w:p w:rsidR="0093378C" w:rsidRPr="009A0C50" w:rsidRDefault="0093378C" w:rsidP="0093378C">
      <w:pPr>
        <w:pStyle w:val="Lijstalinea"/>
        <w:numPr>
          <w:ilvl w:val="1"/>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 xml:space="preserve">Voor andere organisaties (+ verklaring welke organisaties) </w:t>
      </w:r>
    </w:p>
    <w:p w:rsidR="00912C35" w:rsidRDefault="00912C35" w:rsidP="00912C35">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Welke compenserende maatregelen getroffen worden</w:t>
      </w:r>
    </w:p>
    <w:p w:rsidR="00912C35" w:rsidRPr="00C12A2D" w:rsidRDefault="00912C35" w:rsidP="00912C35">
      <w:pPr>
        <w:pStyle w:val="Lijstalinea"/>
        <w:numPr>
          <w:ilvl w:val="1"/>
          <w:numId w:val="25"/>
        </w:numPr>
        <w:autoSpaceDE w:val="0"/>
        <w:autoSpaceDN w:val="0"/>
        <w:adjustRightInd w:val="0"/>
        <w:rPr>
          <w:rFonts w:asciiTheme="majorHAnsi" w:hAnsiTheme="majorHAnsi" w:cs="Calibri"/>
          <w:color w:val="000000"/>
        </w:rPr>
      </w:pPr>
      <w:r>
        <w:rPr>
          <w:rFonts w:asciiTheme="majorHAnsi" w:hAnsiTheme="majorHAnsi" w:cs="Calibri"/>
          <w:color w:val="000000"/>
        </w:rPr>
        <w:t>Beschrijving van het restrisico</w:t>
      </w:r>
      <w:r w:rsidRPr="00C12A2D">
        <w:rPr>
          <w:rFonts w:asciiTheme="majorHAnsi" w:hAnsiTheme="majorHAnsi" w:cs="Calibri"/>
          <w:color w:val="000000"/>
        </w:rPr>
        <w:t xml:space="preserve">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Reden van acceptatie van de </w:t>
      </w:r>
      <w:proofErr w:type="spellStart"/>
      <w:r w:rsidRPr="009A0C50">
        <w:rPr>
          <w:rFonts w:asciiTheme="majorHAnsi" w:hAnsiTheme="majorHAnsi" w:cs="Calibri"/>
          <w:color w:val="000000"/>
        </w:rPr>
        <w:t>explain</w:t>
      </w:r>
      <w:proofErr w:type="spellEnd"/>
      <w:r w:rsidRPr="009A0C50">
        <w:rPr>
          <w:rFonts w:asciiTheme="majorHAnsi" w:hAnsiTheme="majorHAnsi" w:cs="Calibri"/>
          <w:color w:val="000000"/>
        </w:rPr>
        <w:t xml:space="preserve">.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Geldigheid (duurzaam of tijdelijk met vermelding van einddatum)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r w:rsidRPr="009A0C50">
        <w:rPr>
          <w:rFonts w:asciiTheme="majorHAnsi" w:hAnsiTheme="majorHAnsi" w:cs="Calibri"/>
          <w:color w:val="000000"/>
        </w:rPr>
        <w:t xml:space="preserve">Verantwoordelijke organisatie, actiehouder (=contactpersoon) en lijnmanager </w:t>
      </w:r>
    </w:p>
    <w:p w:rsidR="0093378C" w:rsidRPr="009A0C50" w:rsidRDefault="0093378C" w:rsidP="0093378C">
      <w:pPr>
        <w:pStyle w:val="Lijstalinea"/>
        <w:numPr>
          <w:ilvl w:val="0"/>
          <w:numId w:val="25"/>
        </w:numPr>
        <w:autoSpaceDE w:val="0"/>
        <w:autoSpaceDN w:val="0"/>
        <w:adjustRightInd w:val="0"/>
        <w:spacing w:after="2"/>
        <w:rPr>
          <w:rFonts w:asciiTheme="majorHAnsi" w:hAnsiTheme="majorHAnsi" w:cs="Calibri"/>
          <w:color w:val="000000"/>
        </w:rPr>
      </w:pPr>
      <w:proofErr w:type="spellStart"/>
      <w:r w:rsidRPr="009A0C50">
        <w:rPr>
          <w:rFonts w:asciiTheme="majorHAnsi" w:hAnsiTheme="majorHAnsi" w:cs="Calibri"/>
          <w:color w:val="000000"/>
        </w:rPr>
        <w:t>Refentienummer</w:t>
      </w:r>
      <w:proofErr w:type="spellEnd"/>
      <w:r w:rsidRPr="009A0C50">
        <w:rPr>
          <w:rFonts w:asciiTheme="majorHAnsi" w:hAnsiTheme="majorHAnsi" w:cs="Calibri"/>
          <w:color w:val="000000"/>
        </w:rPr>
        <w:t xml:space="preserve"> en datum van de </w:t>
      </w:r>
      <w:proofErr w:type="spellStart"/>
      <w:r w:rsidRPr="009A0C50">
        <w:rPr>
          <w:rFonts w:asciiTheme="majorHAnsi" w:hAnsiTheme="majorHAnsi" w:cs="Calibri"/>
          <w:color w:val="000000"/>
        </w:rPr>
        <w:t>explain</w:t>
      </w:r>
      <w:proofErr w:type="spellEnd"/>
      <w:r w:rsidRPr="009A0C50">
        <w:rPr>
          <w:rFonts w:asciiTheme="majorHAnsi" w:hAnsiTheme="majorHAnsi" w:cs="Calibri"/>
          <w:color w:val="000000"/>
        </w:rPr>
        <w:t xml:space="preserve"> </w:t>
      </w:r>
    </w:p>
    <w:p w:rsidR="0093378C" w:rsidRDefault="0093378C" w:rsidP="0093378C">
      <w:pPr>
        <w:pStyle w:val="Lijstalinea"/>
        <w:numPr>
          <w:ilvl w:val="0"/>
          <w:numId w:val="25"/>
        </w:numPr>
        <w:autoSpaceDE w:val="0"/>
        <w:autoSpaceDN w:val="0"/>
        <w:adjustRightInd w:val="0"/>
        <w:rPr>
          <w:rFonts w:asciiTheme="majorHAnsi" w:hAnsiTheme="majorHAnsi" w:cs="Calibri"/>
          <w:color w:val="000000"/>
        </w:rPr>
      </w:pPr>
      <w:r w:rsidRPr="009A0C50">
        <w:rPr>
          <w:rFonts w:asciiTheme="majorHAnsi" w:hAnsiTheme="majorHAnsi" w:cs="Calibri"/>
          <w:color w:val="000000"/>
        </w:rPr>
        <w:t>Status (kan tussentijds worden bijgehouden)</w:t>
      </w:r>
      <w:r>
        <w:rPr>
          <w:rFonts w:asciiTheme="majorHAnsi" w:hAnsiTheme="majorHAnsi" w:cs="Calibri"/>
          <w:color w:val="000000"/>
        </w:rPr>
        <w:t>.</w:t>
      </w:r>
      <w:r w:rsidRPr="009A0C50">
        <w:rPr>
          <w:rFonts w:asciiTheme="majorHAnsi" w:hAnsiTheme="majorHAnsi" w:cs="Calibri"/>
          <w:color w:val="000000"/>
        </w:rPr>
        <w:t xml:space="preserve"> </w:t>
      </w:r>
    </w:p>
    <w:p w:rsidR="00912C35" w:rsidRPr="00C12A2D" w:rsidRDefault="00912C35" w:rsidP="00912C35">
      <w:pPr>
        <w:pStyle w:val="Lijstalinea"/>
        <w:numPr>
          <w:ilvl w:val="0"/>
          <w:numId w:val="25"/>
        </w:numPr>
        <w:autoSpaceDE w:val="0"/>
        <w:autoSpaceDN w:val="0"/>
        <w:adjustRightInd w:val="0"/>
        <w:rPr>
          <w:rFonts w:asciiTheme="majorHAnsi" w:hAnsiTheme="majorHAnsi" w:cs="Calibri"/>
          <w:color w:val="000000"/>
        </w:rPr>
      </w:pPr>
      <w:r>
        <w:rPr>
          <w:rFonts w:asciiTheme="majorHAnsi" w:hAnsiTheme="majorHAnsi" w:cs="Calibri"/>
          <w:color w:val="000000"/>
        </w:rPr>
        <w:t xml:space="preserve">Een </w:t>
      </w:r>
      <w:proofErr w:type="spellStart"/>
      <w:r>
        <w:rPr>
          <w:rFonts w:asciiTheme="majorHAnsi" w:hAnsiTheme="majorHAnsi" w:cs="Calibri"/>
          <w:color w:val="000000"/>
        </w:rPr>
        <w:t>verwijziging</w:t>
      </w:r>
      <w:proofErr w:type="spellEnd"/>
      <w:r>
        <w:rPr>
          <w:rFonts w:asciiTheme="majorHAnsi" w:hAnsiTheme="majorHAnsi" w:cs="Calibri"/>
          <w:color w:val="000000"/>
        </w:rPr>
        <w:t xml:space="preserve"> naar een verbeterplan.</w:t>
      </w:r>
      <w:r w:rsidRPr="00C12A2D">
        <w:rPr>
          <w:rFonts w:asciiTheme="majorHAnsi" w:hAnsiTheme="majorHAnsi" w:cs="Calibri"/>
          <w:color w:val="000000"/>
        </w:rPr>
        <w:t xml:space="preserve"> </w:t>
      </w:r>
    </w:p>
    <w:p w:rsidR="00912C35" w:rsidRDefault="00912C35" w:rsidP="008754BD">
      <w:pPr>
        <w:ind w:left="720"/>
        <w:rPr>
          <w:rFonts w:asciiTheme="majorHAnsi" w:hAnsiTheme="majorHAnsi" w:cs="Calibri"/>
          <w:color w:val="000000"/>
        </w:rPr>
      </w:pPr>
    </w:p>
    <w:p w:rsidR="00912C35" w:rsidRDefault="00912C35" w:rsidP="008754BD">
      <w:pPr>
        <w:rPr>
          <w:rFonts w:asciiTheme="majorHAnsi" w:hAnsiTheme="majorHAnsi" w:cs="Calibri"/>
          <w:color w:val="000000"/>
        </w:rPr>
      </w:pPr>
    </w:p>
    <w:p w:rsidR="0093378C" w:rsidRPr="008754BD" w:rsidRDefault="0093378C" w:rsidP="008754BD">
      <w:pPr>
        <w:rPr>
          <w:rFonts w:asciiTheme="majorHAnsi" w:hAnsiTheme="majorHAnsi" w:cs="Calibri"/>
          <w:color w:val="000000"/>
        </w:rPr>
      </w:pPr>
      <w:r>
        <w:rPr>
          <w:rFonts w:asciiTheme="majorHAnsi" w:hAnsiTheme="majorHAnsi" w:cs="Calibri"/>
          <w:color w:val="000000"/>
        </w:rPr>
        <w:br w:type="page"/>
      </w:r>
    </w:p>
    <w:p w:rsidR="0093378C" w:rsidRPr="00A64609" w:rsidRDefault="0093378C" w:rsidP="008754BD"/>
    <w:p w:rsidR="00587526" w:rsidRPr="00790AAC" w:rsidRDefault="00587526" w:rsidP="005A70A1">
      <w:pPr>
        <w:pStyle w:val="Kop1"/>
        <w:numPr>
          <w:ilvl w:val="0"/>
          <w:numId w:val="6"/>
        </w:numPr>
        <w:ind w:right="-1" w:hanging="720"/>
        <w:rPr>
          <w:rFonts w:cs="Tahoma"/>
          <w:b/>
        </w:rPr>
      </w:pPr>
      <w:bookmarkStart w:id="132" w:name="_Toc16513733"/>
      <w:r w:rsidRPr="00CE2CB0">
        <w:rPr>
          <w:rFonts w:cs="Tahoma"/>
          <w:b/>
        </w:rPr>
        <w:t>Begrippenlijst</w:t>
      </w:r>
      <w:bookmarkEnd w:id="132"/>
    </w:p>
    <w:p w:rsidR="00587526" w:rsidRPr="00790AAC" w:rsidRDefault="00587526" w:rsidP="005A70A1">
      <w:pPr>
        <w:ind w:right="-1"/>
        <w:rPr>
          <w:rFonts w:ascii="Verdana" w:hAnsi="Verdana" w:cs="Tahoma"/>
        </w:rPr>
      </w:pPr>
    </w:p>
    <w:p w:rsidR="00FA48F4" w:rsidRPr="00790AAC" w:rsidRDefault="00FA48F4" w:rsidP="00FA48F4">
      <w:pPr>
        <w:autoSpaceDE w:val="0"/>
        <w:autoSpaceDN w:val="0"/>
        <w:adjustRightInd w:val="0"/>
        <w:rPr>
          <w:rFonts w:ascii="Verdana" w:hAnsi="Verdana" w:cs="Verdana"/>
          <w:b/>
          <w:sz w:val="16"/>
          <w:szCs w:val="16"/>
        </w:rPr>
      </w:pPr>
      <w:r w:rsidRPr="00790AAC">
        <w:rPr>
          <w:rFonts w:ascii="Verdana" w:hAnsi="Verdana" w:cs="Verdana"/>
          <w:b/>
          <w:sz w:val="16"/>
          <w:szCs w:val="16"/>
        </w:rPr>
        <w:t xml:space="preserve">Cybersecurity </w:t>
      </w:r>
    </w:p>
    <w:p w:rsidR="00FA48F4" w:rsidRPr="00790AAC" w:rsidRDefault="00FA48F4" w:rsidP="00FA48F4">
      <w:pPr>
        <w:autoSpaceDE w:val="0"/>
        <w:autoSpaceDN w:val="0"/>
        <w:adjustRightInd w:val="0"/>
        <w:rPr>
          <w:rFonts w:ascii="Verdana" w:hAnsi="Verdana"/>
          <w:sz w:val="16"/>
          <w:szCs w:val="16"/>
        </w:rPr>
      </w:pPr>
      <w:r w:rsidRPr="00790AAC">
        <w:rPr>
          <w:rFonts w:ascii="Verdana" w:hAnsi="Verdana"/>
          <w:bCs/>
          <w:sz w:val="16"/>
          <w:szCs w:val="16"/>
        </w:rPr>
        <w:t>Cybersecurity is het voorkomen van gevaar of schade veroorzaakt door verstoring, uitval of misbruik van ICT en Industriële Automatisering.</w:t>
      </w:r>
    </w:p>
    <w:p w:rsidR="00FA48F4" w:rsidRPr="00A50A1D" w:rsidRDefault="00FA48F4" w:rsidP="00FA48F4">
      <w:pPr>
        <w:autoSpaceDE w:val="0"/>
        <w:autoSpaceDN w:val="0"/>
        <w:adjustRightInd w:val="0"/>
        <w:rPr>
          <w:rFonts w:ascii="Verdana" w:hAnsi="Verdana" w:cs="Verdana"/>
          <w:sz w:val="16"/>
          <w:szCs w:val="16"/>
        </w:rPr>
      </w:pPr>
    </w:p>
    <w:p w:rsidR="00FA48F4" w:rsidRPr="00CE2CB0" w:rsidRDefault="00FA48F4" w:rsidP="00FA48F4">
      <w:pPr>
        <w:autoSpaceDE w:val="0"/>
        <w:autoSpaceDN w:val="0"/>
        <w:adjustRightInd w:val="0"/>
        <w:rPr>
          <w:rFonts w:ascii="Verdana" w:hAnsi="Verdana"/>
          <w:b/>
          <w:sz w:val="16"/>
          <w:szCs w:val="16"/>
        </w:rPr>
      </w:pPr>
      <w:r w:rsidRPr="00CE2CB0">
        <w:rPr>
          <w:rFonts w:ascii="Verdana" w:hAnsi="Verdana"/>
          <w:b/>
          <w:sz w:val="16"/>
          <w:szCs w:val="16"/>
        </w:rPr>
        <w:t>Informatievoorziening (IV)</w:t>
      </w:r>
    </w:p>
    <w:p w:rsidR="00FA48F4" w:rsidRPr="00CE2CB0" w:rsidRDefault="00FA48F4" w:rsidP="00FA48F4">
      <w:pPr>
        <w:rPr>
          <w:rFonts w:ascii="Verdana" w:hAnsi="Verdana"/>
          <w:sz w:val="16"/>
          <w:szCs w:val="16"/>
        </w:rPr>
      </w:pPr>
      <w:r w:rsidRPr="00CE2CB0">
        <w:rPr>
          <w:rFonts w:ascii="Verdana" w:hAnsi="Verdana"/>
          <w:sz w:val="16"/>
          <w:szCs w:val="16"/>
        </w:rPr>
        <w:t>Het geheel aan hulpmiddelen (waaronder ICT en IA), gegevensverzamelingen en organisatorische inrichtingen, dat dient tot het verstrekken van informatie.</w:t>
      </w:r>
    </w:p>
    <w:p w:rsidR="00FA48F4" w:rsidRPr="00CE2CB0" w:rsidRDefault="00FA48F4" w:rsidP="00FA48F4">
      <w:pPr>
        <w:autoSpaceDE w:val="0"/>
        <w:autoSpaceDN w:val="0"/>
        <w:adjustRightInd w:val="0"/>
        <w:rPr>
          <w:rFonts w:ascii="Verdana" w:hAnsi="Verdana"/>
          <w:b/>
          <w:sz w:val="16"/>
          <w:szCs w:val="16"/>
        </w:rPr>
      </w:pPr>
    </w:p>
    <w:p w:rsidR="00FA48F4" w:rsidRPr="00CE2CB0" w:rsidRDefault="00FA48F4">
      <w:pPr>
        <w:autoSpaceDE w:val="0"/>
        <w:autoSpaceDN w:val="0"/>
        <w:adjustRightInd w:val="0"/>
        <w:rPr>
          <w:rFonts w:ascii="Verdana" w:hAnsi="Verdana"/>
          <w:b/>
          <w:sz w:val="16"/>
          <w:szCs w:val="16"/>
        </w:rPr>
      </w:pPr>
      <w:r w:rsidRPr="00CE2CB0">
        <w:rPr>
          <w:rFonts w:ascii="Verdana" w:hAnsi="Verdana"/>
          <w:b/>
          <w:sz w:val="16"/>
          <w:szCs w:val="16"/>
        </w:rPr>
        <w:t>Informatie- en Communicatietechnologie (ICT)</w:t>
      </w:r>
    </w:p>
    <w:p w:rsidR="00FA48F4" w:rsidRPr="00CE2CB0" w:rsidRDefault="00FA48F4" w:rsidP="00FA48F4">
      <w:pPr>
        <w:autoSpaceDE w:val="0"/>
        <w:autoSpaceDN w:val="0"/>
        <w:adjustRightInd w:val="0"/>
        <w:rPr>
          <w:rFonts w:ascii="Verdana" w:hAnsi="Verdana"/>
          <w:b/>
          <w:vanish/>
          <w:sz w:val="16"/>
          <w:szCs w:val="16"/>
          <w:specVanish/>
        </w:rPr>
      </w:pPr>
    </w:p>
    <w:p w:rsidR="00FA48F4" w:rsidRPr="00CE2CB0" w:rsidRDefault="00FA48F4" w:rsidP="00FA48F4">
      <w:pPr>
        <w:autoSpaceDE w:val="0"/>
        <w:autoSpaceDN w:val="0"/>
        <w:adjustRightInd w:val="0"/>
        <w:rPr>
          <w:rFonts w:ascii="Verdana" w:hAnsi="Verdana"/>
          <w:vanish/>
          <w:sz w:val="16"/>
          <w:szCs w:val="16"/>
          <w:specVanish/>
        </w:rPr>
      </w:pPr>
      <w:r w:rsidRPr="00CE2CB0">
        <w:rPr>
          <w:rFonts w:ascii="Verdana" w:hAnsi="Verdana"/>
          <w:sz w:val="16"/>
          <w:szCs w:val="16"/>
        </w:rPr>
        <w:t xml:space="preserve">Informatie- en Communicatietechnologie omvat een samenhangend geheel van informatiesystemen, hardware en software, operating systemen van servers, de </w:t>
      </w:r>
      <w:r w:rsidRPr="00CE2CB0">
        <w:rPr>
          <w:rFonts w:ascii="Verdana" w:hAnsi="Verdana" w:cs="TTE28A68E8t00"/>
          <w:color w:val="000000"/>
          <w:sz w:val="16"/>
          <w:szCs w:val="16"/>
        </w:rPr>
        <w:t xml:space="preserve">onderliggende technische datanetwerkinfrastructuur met datanetwerken en bijbehorende datanetwerkcomponenten, dataopslag in rekencentrum, computer- en technische ruimten </w:t>
      </w:r>
      <w:r w:rsidRPr="00CE2CB0">
        <w:rPr>
          <w:rFonts w:ascii="Verdana" w:hAnsi="Verdana"/>
          <w:sz w:val="16"/>
          <w:szCs w:val="16"/>
        </w:rPr>
        <w:t xml:space="preserve">met als doel het mogelijk maken of ondersteunen van de processen. </w:t>
      </w:r>
    </w:p>
    <w:p w:rsidR="00FA48F4" w:rsidRPr="00CE2CB0" w:rsidRDefault="00FA48F4" w:rsidP="00FA48F4">
      <w:pPr>
        <w:autoSpaceDE w:val="0"/>
        <w:autoSpaceDN w:val="0"/>
        <w:adjustRightInd w:val="0"/>
        <w:rPr>
          <w:rFonts w:ascii="Verdana" w:hAnsi="Verdana"/>
          <w:b/>
          <w:sz w:val="16"/>
          <w:szCs w:val="16"/>
        </w:rPr>
      </w:pPr>
      <w:r w:rsidRPr="00CE2CB0">
        <w:rPr>
          <w:rFonts w:ascii="Verdana" w:hAnsi="Verdana"/>
          <w:b/>
          <w:sz w:val="16"/>
          <w:szCs w:val="16"/>
        </w:rPr>
        <w:t xml:space="preserve"> </w:t>
      </w:r>
    </w:p>
    <w:p w:rsidR="00FA48F4" w:rsidRPr="00CE2CB0" w:rsidRDefault="00FA48F4" w:rsidP="00FA48F4">
      <w:pPr>
        <w:autoSpaceDE w:val="0"/>
        <w:autoSpaceDN w:val="0"/>
        <w:adjustRightInd w:val="0"/>
        <w:rPr>
          <w:rFonts w:ascii="Verdana" w:hAnsi="Verdana"/>
          <w:b/>
          <w:sz w:val="16"/>
          <w:szCs w:val="16"/>
        </w:rPr>
      </w:pPr>
    </w:p>
    <w:p w:rsidR="00FA48F4" w:rsidRPr="00CE2CB0" w:rsidRDefault="00FA48F4" w:rsidP="00FA48F4">
      <w:pPr>
        <w:autoSpaceDE w:val="0"/>
        <w:autoSpaceDN w:val="0"/>
        <w:adjustRightInd w:val="0"/>
        <w:rPr>
          <w:rFonts w:ascii="Verdana" w:hAnsi="Verdana" w:cs="TTE28A68E8t00"/>
          <w:b/>
          <w:color w:val="000000"/>
          <w:sz w:val="16"/>
          <w:szCs w:val="16"/>
        </w:rPr>
      </w:pPr>
      <w:r w:rsidRPr="00CE2CB0">
        <w:rPr>
          <w:rFonts w:ascii="Verdana" w:hAnsi="Verdana" w:cs="TTE28A68E8t00"/>
          <w:b/>
          <w:color w:val="000000"/>
          <w:sz w:val="16"/>
          <w:szCs w:val="16"/>
        </w:rPr>
        <w:t>RWS Infrastructuur</w:t>
      </w:r>
    </w:p>
    <w:p w:rsidR="00FA48F4" w:rsidRPr="00CE2CB0" w:rsidRDefault="00FA48F4" w:rsidP="00FA48F4">
      <w:pPr>
        <w:autoSpaceDE w:val="0"/>
        <w:autoSpaceDN w:val="0"/>
        <w:adjustRightInd w:val="0"/>
        <w:rPr>
          <w:rFonts w:ascii="Verdana" w:hAnsi="Verdana" w:cs="Arial"/>
          <w:sz w:val="16"/>
          <w:szCs w:val="16"/>
        </w:rPr>
      </w:pPr>
      <w:r w:rsidRPr="00CE2CB0">
        <w:rPr>
          <w:rFonts w:ascii="Verdana" w:hAnsi="Verdana" w:cs="Arial"/>
          <w:sz w:val="16"/>
          <w:szCs w:val="16"/>
        </w:rPr>
        <w:t>RWS infrastructuur staat voor de netwerkinfrastructuur (het areaal) van RWS: de wegen, vaarwegen en watersystemen.</w:t>
      </w:r>
    </w:p>
    <w:p w:rsidR="00587526" w:rsidRPr="00CE2CB0" w:rsidRDefault="00587526" w:rsidP="005A70A1">
      <w:pPr>
        <w:pStyle w:val="Kop1"/>
        <w:ind w:right="-1"/>
        <w:rPr>
          <w:rFonts w:cs="Tahoma"/>
        </w:rPr>
      </w:pPr>
    </w:p>
    <w:sectPr w:rsidR="00587526" w:rsidRPr="00CE2CB0" w:rsidSect="00A34697">
      <w:headerReference w:type="default" r:id="rId8"/>
      <w:footerReference w:type="default" r:id="rId9"/>
      <w:pgSz w:w="11906" w:h="16838" w:code="9"/>
      <w:pgMar w:top="1588" w:right="1134" w:bottom="567" w:left="226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668" w:rsidRDefault="001F2668" w:rsidP="0088501B">
      <w:r>
        <w:separator/>
      </w:r>
    </w:p>
  </w:endnote>
  <w:endnote w:type="continuationSeparator" w:id="0">
    <w:p w:rsidR="001F2668" w:rsidRDefault="001F2668" w:rsidP="0088501B">
      <w:r>
        <w:continuationSeparator/>
      </w:r>
    </w:p>
  </w:endnote>
  <w:endnote w:type="continuationNotice" w:id="1">
    <w:p w:rsidR="001F2668" w:rsidRDefault="001F26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jaVu Sans">
    <w:altName w:val="Arial"/>
    <w:panose1 w:val="00000000000000000000"/>
    <w:charset w:val="00"/>
    <w:family w:val="swiss"/>
    <w:notTrueType/>
    <w:pitch w:val="variable"/>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RijksoverheidSansText">
    <w:altName w:val="RijksoverheidSansTex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TE28A68E8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52994"/>
      <w:docPartObj>
        <w:docPartGallery w:val="Page Numbers (Bottom of Page)"/>
        <w:docPartUnique/>
      </w:docPartObj>
    </w:sdtPr>
    <w:sdtEndPr/>
    <w:sdtContent>
      <w:p w:rsidR="001F2668" w:rsidRDefault="001F2668">
        <w:pPr>
          <w:pStyle w:val="Voettekst"/>
        </w:pPr>
        <w:r>
          <w:rPr>
            <w:noProof/>
            <w:lang w:eastAsia="nl-NL"/>
          </w:rPr>
          <mc:AlternateContent>
            <mc:Choice Requires="wps">
              <w:drawing>
                <wp:anchor distT="0" distB="0" distL="114300" distR="114300" simplePos="0" relativeHeight="251659264" behindDoc="0" locked="0" layoutInCell="1" allowOverlap="1" wp14:anchorId="6BCD3151" wp14:editId="39E9EB02">
                  <wp:simplePos x="0" y="0"/>
                  <wp:positionH relativeFrom="rightMargin">
                    <wp:align>center</wp:align>
                  </wp:positionH>
                  <wp:positionV relativeFrom="bottomMargin">
                    <wp:align>center</wp:align>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1F2668" w:rsidRDefault="001F2668">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FF39D6" w:rsidRPr="00FF39D6">
                                <w:rPr>
                                  <w:noProof/>
                                  <w:color w:val="007BC7" w:themeColor="accent2"/>
                                </w:rPr>
                                <w:t>2</w:t>
                              </w:r>
                              <w:r>
                                <w:rPr>
                                  <w:color w:val="007BC7"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BCD3151" id="Rechthoek 650"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" filled="f" fillcolor="#c0504d" stroked="f" strokecolor="#5c83b4" strokeweight="2.25pt">
                  <v:textbox inset=",0,,0">
                    <w:txbxContent>
                      <w:p w:rsidR="001F2668" w:rsidRDefault="001F2668">
                        <w:pPr>
                          <w:pBdr>
                            <w:top w:val="single" w:sz="4" w:space="1" w:color="7F7F7F" w:themeColor="background1" w:themeShade="7F"/>
                          </w:pBdr>
                          <w:jc w:val="center"/>
                          <w:rPr>
                            <w:color w:val="007BC7" w:themeColor="accent2"/>
                          </w:rPr>
                        </w:pPr>
                        <w:r>
                          <w:fldChar w:fldCharType="begin"/>
                        </w:r>
                        <w:r>
                          <w:instrText>PAGE   \* MERGEFORMAT</w:instrText>
                        </w:r>
                        <w:r>
                          <w:fldChar w:fldCharType="separate"/>
                        </w:r>
                        <w:r w:rsidR="00FF39D6" w:rsidRPr="00FF39D6">
                          <w:rPr>
                            <w:noProof/>
                            <w:color w:val="007BC7" w:themeColor="accent2"/>
                          </w:rPr>
                          <w:t>2</w:t>
                        </w:r>
                        <w:r>
                          <w:rPr>
                            <w:color w:val="007BC7"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668" w:rsidRDefault="001F2668" w:rsidP="0088501B">
      <w:r>
        <w:separator/>
      </w:r>
    </w:p>
  </w:footnote>
  <w:footnote w:type="continuationSeparator" w:id="0">
    <w:p w:rsidR="001F2668" w:rsidRDefault="001F2668" w:rsidP="0088501B">
      <w:r>
        <w:continuationSeparator/>
      </w:r>
    </w:p>
  </w:footnote>
  <w:footnote w:type="continuationNotice" w:id="1">
    <w:p w:rsidR="001F2668" w:rsidRDefault="001F26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2668" w:rsidRDefault="001F266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1"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2" w15:restartNumberingAfterBreak="0">
    <w:nsid w:val="03C54947"/>
    <w:multiLevelType w:val="hybridMultilevel"/>
    <w:tmpl w:val="FFC4CF6A"/>
    <w:lvl w:ilvl="0" w:tplc="C6B46278">
      <w:numFmt w:val="bullet"/>
      <w:lvlText w:val="•"/>
      <w:lvlJc w:val="left"/>
      <w:pPr>
        <w:ind w:left="720" w:hanging="360"/>
      </w:pPr>
      <w:rPr>
        <w:rFonts w:ascii="Verdana" w:eastAsiaTheme="minorHAnsi" w:hAnsi="Verdana" w:cs="Cambria" w:hint="default"/>
      </w:rPr>
    </w:lvl>
    <w:lvl w:ilvl="1" w:tplc="91307BD6">
      <w:numFmt w:val="bullet"/>
      <w:lvlText w:val=""/>
      <w:lvlJc w:val="left"/>
      <w:pPr>
        <w:ind w:left="1440" w:hanging="360"/>
      </w:pPr>
      <w:rPr>
        <w:rFonts w:ascii="Symbol" w:eastAsiaTheme="minorHAnsi" w:hAnsi="Symbol"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pStyle w:val="Paragraaf"/>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D5A6487"/>
    <w:multiLevelType w:val="hybridMultilevel"/>
    <w:tmpl w:val="D42072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6"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7" w15:restartNumberingAfterBreak="0">
    <w:nsid w:val="20B735E6"/>
    <w:multiLevelType w:val="hybridMultilevel"/>
    <w:tmpl w:val="D00AB78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CD9449F"/>
    <w:multiLevelType w:val="hybridMultilevel"/>
    <w:tmpl w:val="736C737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0" w15:restartNumberingAfterBreak="0">
    <w:nsid w:val="31CB79D8"/>
    <w:multiLevelType w:val="multilevel"/>
    <w:tmpl w:val="06962652"/>
    <w:numStyleLink w:val="Lijststijl"/>
  </w:abstractNum>
  <w:abstractNum w:abstractNumId="11" w15:restartNumberingAfterBreak="0">
    <w:nsid w:val="42C372A1"/>
    <w:multiLevelType w:val="multilevel"/>
    <w:tmpl w:val="B99C0FD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5285728"/>
    <w:multiLevelType w:val="multilevel"/>
    <w:tmpl w:val="FB5A65AE"/>
    <w:lvl w:ilvl="0">
      <w:start w:val="1"/>
      <w:numFmt w:val="decimal"/>
      <w:pStyle w:val="BijlageOngenummerdParagraaf"/>
      <w:lvlText w:val="%1"/>
      <w:lvlJc w:val="left"/>
      <w:pPr>
        <w:ind w:left="0" w:hanging="1134"/>
      </w:pPr>
      <w:rPr>
        <w:rFonts w:hint="default"/>
        <w:b/>
        <w:i w:val="0"/>
        <w:sz w:val="18"/>
      </w:rPr>
    </w:lvl>
    <w:lvl w:ilvl="1">
      <w:start w:val="1"/>
      <w:numFmt w:val="decimal"/>
      <w:pStyle w:val="BijlageOngenummerdSubparagraaf"/>
      <w:lvlText w:val="%1.%2"/>
      <w:lvlJc w:val="left"/>
      <w:pPr>
        <w:ind w:left="0" w:hanging="1134"/>
      </w:pPr>
      <w:rPr>
        <w:rFonts w:hint="default"/>
        <w:b w:val="0"/>
        <w:i/>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55265AFC"/>
    <w:multiLevelType w:val="hybridMultilevel"/>
    <w:tmpl w:val="EDD0FA00"/>
    <w:lvl w:ilvl="0" w:tplc="71BE24CA">
      <w:start w:val="1"/>
      <w:numFmt w:val="decimal"/>
      <w:lvlText w:val="%1."/>
      <w:lvlJc w:val="left"/>
      <w:pPr>
        <w:ind w:left="720" w:hanging="360"/>
      </w:pPr>
      <w:rPr>
        <w:lang w:val="fr-FR"/>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7146CB1"/>
    <w:multiLevelType w:val="hybridMultilevel"/>
    <w:tmpl w:val="3550CC00"/>
    <w:lvl w:ilvl="0" w:tplc="04130001">
      <w:start w:val="1"/>
      <w:numFmt w:val="bullet"/>
      <w:lvlText w:val=""/>
      <w:lvlJc w:val="left"/>
      <w:pPr>
        <w:ind w:left="750" w:hanging="360"/>
      </w:pPr>
      <w:rPr>
        <w:rFonts w:ascii="Symbol" w:hAnsi="Symbol" w:hint="default"/>
      </w:rPr>
    </w:lvl>
    <w:lvl w:ilvl="1" w:tplc="04130003" w:tentative="1">
      <w:start w:val="1"/>
      <w:numFmt w:val="bullet"/>
      <w:lvlText w:val="o"/>
      <w:lvlJc w:val="left"/>
      <w:pPr>
        <w:ind w:left="1470" w:hanging="360"/>
      </w:pPr>
      <w:rPr>
        <w:rFonts w:ascii="Courier New" w:hAnsi="Courier New" w:cs="Courier New" w:hint="default"/>
      </w:rPr>
    </w:lvl>
    <w:lvl w:ilvl="2" w:tplc="04130005" w:tentative="1">
      <w:start w:val="1"/>
      <w:numFmt w:val="bullet"/>
      <w:lvlText w:val=""/>
      <w:lvlJc w:val="left"/>
      <w:pPr>
        <w:ind w:left="2190" w:hanging="360"/>
      </w:pPr>
      <w:rPr>
        <w:rFonts w:ascii="Wingdings" w:hAnsi="Wingdings" w:hint="default"/>
      </w:rPr>
    </w:lvl>
    <w:lvl w:ilvl="3" w:tplc="04130001" w:tentative="1">
      <w:start w:val="1"/>
      <w:numFmt w:val="bullet"/>
      <w:lvlText w:val=""/>
      <w:lvlJc w:val="left"/>
      <w:pPr>
        <w:ind w:left="2910" w:hanging="360"/>
      </w:pPr>
      <w:rPr>
        <w:rFonts w:ascii="Symbol" w:hAnsi="Symbol" w:hint="default"/>
      </w:rPr>
    </w:lvl>
    <w:lvl w:ilvl="4" w:tplc="04130003" w:tentative="1">
      <w:start w:val="1"/>
      <w:numFmt w:val="bullet"/>
      <w:lvlText w:val="o"/>
      <w:lvlJc w:val="left"/>
      <w:pPr>
        <w:ind w:left="3630" w:hanging="360"/>
      </w:pPr>
      <w:rPr>
        <w:rFonts w:ascii="Courier New" w:hAnsi="Courier New" w:cs="Courier New" w:hint="default"/>
      </w:rPr>
    </w:lvl>
    <w:lvl w:ilvl="5" w:tplc="04130005" w:tentative="1">
      <w:start w:val="1"/>
      <w:numFmt w:val="bullet"/>
      <w:lvlText w:val=""/>
      <w:lvlJc w:val="left"/>
      <w:pPr>
        <w:ind w:left="4350" w:hanging="360"/>
      </w:pPr>
      <w:rPr>
        <w:rFonts w:ascii="Wingdings" w:hAnsi="Wingdings" w:hint="default"/>
      </w:rPr>
    </w:lvl>
    <w:lvl w:ilvl="6" w:tplc="04130001" w:tentative="1">
      <w:start w:val="1"/>
      <w:numFmt w:val="bullet"/>
      <w:lvlText w:val=""/>
      <w:lvlJc w:val="left"/>
      <w:pPr>
        <w:ind w:left="5070" w:hanging="360"/>
      </w:pPr>
      <w:rPr>
        <w:rFonts w:ascii="Symbol" w:hAnsi="Symbol" w:hint="default"/>
      </w:rPr>
    </w:lvl>
    <w:lvl w:ilvl="7" w:tplc="04130003" w:tentative="1">
      <w:start w:val="1"/>
      <w:numFmt w:val="bullet"/>
      <w:lvlText w:val="o"/>
      <w:lvlJc w:val="left"/>
      <w:pPr>
        <w:ind w:left="5790" w:hanging="360"/>
      </w:pPr>
      <w:rPr>
        <w:rFonts w:ascii="Courier New" w:hAnsi="Courier New" w:cs="Courier New" w:hint="default"/>
      </w:rPr>
    </w:lvl>
    <w:lvl w:ilvl="8" w:tplc="04130005" w:tentative="1">
      <w:start w:val="1"/>
      <w:numFmt w:val="bullet"/>
      <w:lvlText w:val=""/>
      <w:lvlJc w:val="left"/>
      <w:pPr>
        <w:ind w:left="6510" w:hanging="360"/>
      </w:pPr>
      <w:rPr>
        <w:rFonts w:ascii="Wingdings" w:hAnsi="Wingdings" w:hint="default"/>
      </w:rPr>
    </w:lvl>
  </w:abstractNum>
  <w:abstractNum w:abstractNumId="15" w15:restartNumberingAfterBreak="0">
    <w:nsid w:val="57482777"/>
    <w:multiLevelType w:val="hybridMultilevel"/>
    <w:tmpl w:val="4F443AB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E290F19"/>
    <w:multiLevelType w:val="multilevel"/>
    <w:tmpl w:val="B99C0FD0"/>
    <w:lvl w:ilvl="0">
      <w:start w:val="1"/>
      <w:numFmt w:val="bullet"/>
      <w:lvlText w:val=""/>
      <w:lvlJc w:val="left"/>
      <w:pPr>
        <w:ind w:left="720" w:hanging="360"/>
      </w:pPr>
      <w:rPr>
        <w:rFonts w:ascii="Symbol" w:hAnsi="Symbol"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70A66C7D"/>
    <w:multiLevelType w:val="multilevel"/>
    <w:tmpl w:val="1E0C2756"/>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6"/>
  </w:num>
  <w:num w:numId="2">
    <w:abstractNumId w:val="5"/>
  </w:num>
  <w:num w:numId="3">
    <w:abstractNumId w:val="10"/>
  </w:num>
  <w:num w:numId="4">
    <w:abstractNumId w:val="9"/>
  </w:num>
  <w:num w:numId="5">
    <w:abstractNumId w:val="12"/>
  </w:num>
  <w:num w:numId="6">
    <w:abstractNumId w:val="17"/>
  </w:num>
  <w:num w:numId="7">
    <w:abstractNumId w:val="3"/>
  </w:num>
  <w:num w:numId="8">
    <w:abstractNumId w:val="8"/>
  </w:num>
  <w:num w:numId="9">
    <w:abstractNumId w:val="0"/>
  </w:num>
  <w:num w:numId="10">
    <w:abstractNumId w:val="3"/>
  </w:num>
  <w:num w:numId="11">
    <w:abstractNumId w:val="3"/>
  </w:num>
  <w:num w:numId="12">
    <w:abstractNumId w:val="3"/>
  </w:num>
  <w:num w:numId="13">
    <w:abstractNumId w:val="3"/>
  </w:num>
  <w:num w:numId="14">
    <w:abstractNumId w:val="3"/>
  </w:num>
  <w:num w:numId="15">
    <w:abstractNumId w:val="3"/>
  </w:num>
  <w:num w:numId="16">
    <w:abstractNumId w:val="7"/>
  </w:num>
  <w:num w:numId="17">
    <w:abstractNumId w:val="1"/>
  </w:num>
  <w:num w:numId="18">
    <w:abstractNumId w:val="4"/>
  </w:num>
  <w:num w:numId="19">
    <w:abstractNumId w:val="3"/>
  </w:num>
  <w:num w:numId="20">
    <w:abstractNumId w:val="3"/>
  </w:num>
  <w:num w:numId="21">
    <w:abstractNumId w:val="14"/>
  </w:num>
  <w:num w:numId="22">
    <w:abstractNumId w:val="16"/>
  </w:num>
  <w:num w:numId="23">
    <w:abstractNumId w:val="11"/>
  </w:num>
  <w:num w:numId="24">
    <w:abstractNumId w:val="13"/>
  </w:num>
  <w:num w:numId="25">
    <w:abstractNumId w:val="15"/>
  </w:num>
  <w:num w:numId="2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C7C"/>
    <w:rsid w:val="00001622"/>
    <w:rsid w:val="00011D2A"/>
    <w:rsid w:val="0002377B"/>
    <w:rsid w:val="0002534B"/>
    <w:rsid w:val="000322BB"/>
    <w:rsid w:val="000427FE"/>
    <w:rsid w:val="00044719"/>
    <w:rsid w:val="00044D5B"/>
    <w:rsid w:val="00045273"/>
    <w:rsid w:val="000608EB"/>
    <w:rsid w:val="00060E6E"/>
    <w:rsid w:val="000735ED"/>
    <w:rsid w:val="000805CA"/>
    <w:rsid w:val="00081356"/>
    <w:rsid w:val="00085C31"/>
    <w:rsid w:val="000869FB"/>
    <w:rsid w:val="000952F1"/>
    <w:rsid w:val="000A0909"/>
    <w:rsid w:val="000B32D5"/>
    <w:rsid w:val="000B35D0"/>
    <w:rsid w:val="000C413C"/>
    <w:rsid w:val="000D313F"/>
    <w:rsid w:val="000D38F7"/>
    <w:rsid w:val="000E1F3B"/>
    <w:rsid w:val="000F1AD2"/>
    <w:rsid w:val="000F38BD"/>
    <w:rsid w:val="000F748B"/>
    <w:rsid w:val="0010113C"/>
    <w:rsid w:val="001071A8"/>
    <w:rsid w:val="001136B8"/>
    <w:rsid w:val="001405B4"/>
    <w:rsid w:val="001443B6"/>
    <w:rsid w:val="001451F8"/>
    <w:rsid w:val="00146E06"/>
    <w:rsid w:val="00147E8F"/>
    <w:rsid w:val="001644E2"/>
    <w:rsid w:val="001772F8"/>
    <w:rsid w:val="00180313"/>
    <w:rsid w:val="0018138F"/>
    <w:rsid w:val="00181453"/>
    <w:rsid w:val="00182438"/>
    <w:rsid w:val="0019669D"/>
    <w:rsid w:val="001A3091"/>
    <w:rsid w:val="001A3E06"/>
    <w:rsid w:val="001B194F"/>
    <w:rsid w:val="001C1655"/>
    <w:rsid w:val="001C3F13"/>
    <w:rsid w:val="001D0BD3"/>
    <w:rsid w:val="001D1D86"/>
    <w:rsid w:val="001D5958"/>
    <w:rsid w:val="001D6913"/>
    <w:rsid w:val="001D6F03"/>
    <w:rsid w:val="001E6CF3"/>
    <w:rsid w:val="001F2668"/>
    <w:rsid w:val="001F3F1A"/>
    <w:rsid w:val="00200CE9"/>
    <w:rsid w:val="00203D25"/>
    <w:rsid w:val="00211C62"/>
    <w:rsid w:val="00226AC8"/>
    <w:rsid w:val="00250D0B"/>
    <w:rsid w:val="00252BB2"/>
    <w:rsid w:val="00253694"/>
    <w:rsid w:val="0026446A"/>
    <w:rsid w:val="002741AC"/>
    <w:rsid w:val="00295643"/>
    <w:rsid w:val="002A20E5"/>
    <w:rsid w:val="002A3CCC"/>
    <w:rsid w:val="002A6578"/>
    <w:rsid w:val="002B0004"/>
    <w:rsid w:val="002B1092"/>
    <w:rsid w:val="002B1AD5"/>
    <w:rsid w:val="002B2E61"/>
    <w:rsid w:val="002B37C3"/>
    <w:rsid w:val="002B7996"/>
    <w:rsid w:val="002D3CC8"/>
    <w:rsid w:val="002E0FD2"/>
    <w:rsid w:val="002E45E8"/>
    <w:rsid w:val="002E6173"/>
    <w:rsid w:val="002F361A"/>
    <w:rsid w:val="002F4CA4"/>
    <w:rsid w:val="002F712B"/>
    <w:rsid w:val="00306020"/>
    <w:rsid w:val="0030679F"/>
    <w:rsid w:val="0031532B"/>
    <w:rsid w:val="00321B86"/>
    <w:rsid w:val="00335344"/>
    <w:rsid w:val="00370D9A"/>
    <w:rsid w:val="0038549E"/>
    <w:rsid w:val="00387CFB"/>
    <w:rsid w:val="003931EF"/>
    <w:rsid w:val="00395E63"/>
    <w:rsid w:val="003A26B7"/>
    <w:rsid w:val="003A306F"/>
    <w:rsid w:val="003B23A7"/>
    <w:rsid w:val="003B3DA2"/>
    <w:rsid w:val="003B688D"/>
    <w:rsid w:val="003B6E4F"/>
    <w:rsid w:val="003B6F46"/>
    <w:rsid w:val="003C1C7C"/>
    <w:rsid w:val="003C4BF2"/>
    <w:rsid w:val="003C5A72"/>
    <w:rsid w:val="003C7BE0"/>
    <w:rsid w:val="003D4726"/>
    <w:rsid w:val="003E0E37"/>
    <w:rsid w:val="003E1177"/>
    <w:rsid w:val="003E2383"/>
    <w:rsid w:val="003E5440"/>
    <w:rsid w:val="003E7A3B"/>
    <w:rsid w:val="003F7694"/>
    <w:rsid w:val="0040142D"/>
    <w:rsid w:val="0040179B"/>
    <w:rsid w:val="0040571B"/>
    <w:rsid w:val="00411DE7"/>
    <w:rsid w:val="00412F2A"/>
    <w:rsid w:val="00432F01"/>
    <w:rsid w:val="00433A92"/>
    <w:rsid w:val="004351EA"/>
    <w:rsid w:val="00450447"/>
    <w:rsid w:val="00454311"/>
    <w:rsid w:val="00457C17"/>
    <w:rsid w:val="00475731"/>
    <w:rsid w:val="00487954"/>
    <w:rsid w:val="00492D2D"/>
    <w:rsid w:val="004A1E41"/>
    <w:rsid w:val="004A449C"/>
    <w:rsid w:val="004B0EA1"/>
    <w:rsid w:val="004B39AB"/>
    <w:rsid w:val="004C2CA4"/>
    <w:rsid w:val="004C54DE"/>
    <w:rsid w:val="004C5D12"/>
    <w:rsid w:val="004D766D"/>
    <w:rsid w:val="0050217D"/>
    <w:rsid w:val="00507D8E"/>
    <w:rsid w:val="0052027E"/>
    <w:rsid w:val="005230AD"/>
    <w:rsid w:val="005231BB"/>
    <w:rsid w:val="00530881"/>
    <w:rsid w:val="00530ACA"/>
    <w:rsid w:val="005340F3"/>
    <w:rsid w:val="00536F1B"/>
    <w:rsid w:val="00543241"/>
    <w:rsid w:val="00545397"/>
    <w:rsid w:val="00570C19"/>
    <w:rsid w:val="005718A8"/>
    <w:rsid w:val="00572C62"/>
    <w:rsid w:val="0058155C"/>
    <w:rsid w:val="0058464F"/>
    <w:rsid w:val="00584B11"/>
    <w:rsid w:val="005851A6"/>
    <w:rsid w:val="00587526"/>
    <w:rsid w:val="005A4FBE"/>
    <w:rsid w:val="005A6952"/>
    <w:rsid w:val="005A70A1"/>
    <w:rsid w:val="005B3EE0"/>
    <w:rsid w:val="005C26B2"/>
    <w:rsid w:val="005C7F43"/>
    <w:rsid w:val="005D1061"/>
    <w:rsid w:val="005D2CF1"/>
    <w:rsid w:val="005E046F"/>
    <w:rsid w:val="005E796F"/>
    <w:rsid w:val="005F57C4"/>
    <w:rsid w:val="006006F5"/>
    <w:rsid w:val="0060697F"/>
    <w:rsid w:val="00621338"/>
    <w:rsid w:val="00623E75"/>
    <w:rsid w:val="00626573"/>
    <w:rsid w:val="00631D80"/>
    <w:rsid w:val="006330DD"/>
    <w:rsid w:val="00635601"/>
    <w:rsid w:val="0064697D"/>
    <w:rsid w:val="0065780C"/>
    <w:rsid w:val="00661653"/>
    <w:rsid w:val="0066737A"/>
    <w:rsid w:val="00674FB3"/>
    <w:rsid w:val="0067656D"/>
    <w:rsid w:val="00680200"/>
    <w:rsid w:val="00685C7D"/>
    <w:rsid w:val="00685DA8"/>
    <w:rsid w:val="00690257"/>
    <w:rsid w:val="006948B1"/>
    <w:rsid w:val="006A63B1"/>
    <w:rsid w:val="006A7EAA"/>
    <w:rsid w:val="006B0558"/>
    <w:rsid w:val="006B1BF9"/>
    <w:rsid w:val="006B6033"/>
    <w:rsid w:val="006C2ED1"/>
    <w:rsid w:val="006C7868"/>
    <w:rsid w:val="006D0CBC"/>
    <w:rsid w:val="006D2E66"/>
    <w:rsid w:val="006D44FF"/>
    <w:rsid w:val="006D6079"/>
    <w:rsid w:val="006F42D7"/>
    <w:rsid w:val="006F67C5"/>
    <w:rsid w:val="00701EBD"/>
    <w:rsid w:val="00702B3F"/>
    <w:rsid w:val="00715C63"/>
    <w:rsid w:val="00716808"/>
    <w:rsid w:val="00717A8F"/>
    <w:rsid w:val="007636E5"/>
    <w:rsid w:val="0076648B"/>
    <w:rsid w:val="00773C3B"/>
    <w:rsid w:val="007778CD"/>
    <w:rsid w:val="00790AAC"/>
    <w:rsid w:val="007914BF"/>
    <w:rsid w:val="007938FA"/>
    <w:rsid w:val="00794D45"/>
    <w:rsid w:val="00796C77"/>
    <w:rsid w:val="007A1B52"/>
    <w:rsid w:val="007A3F65"/>
    <w:rsid w:val="007A797B"/>
    <w:rsid w:val="007B4F42"/>
    <w:rsid w:val="007E0873"/>
    <w:rsid w:val="007E4D9F"/>
    <w:rsid w:val="007F1D9E"/>
    <w:rsid w:val="007F4AEA"/>
    <w:rsid w:val="00804FA1"/>
    <w:rsid w:val="00807A00"/>
    <w:rsid w:val="0084140E"/>
    <w:rsid w:val="008508E3"/>
    <w:rsid w:val="00851A3A"/>
    <w:rsid w:val="008522BD"/>
    <w:rsid w:val="00862C19"/>
    <w:rsid w:val="0087055B"/>
    <w:rsid w:val="00870811"/>
    <w:rsid w:val="008754BD"/>
    <w:rsid w:val="00881CC2"/>
    <w:rsid w:val="00883077"/>
    <w:rsid w:val="0088501B"/>
    <w:rsid w:val="008854B7"/>
    <w:rsid w:val="00891FA6"/>
    <w:rsid w:val="008A4FDA"/>
    <w:rsid w:val="008A61B9"/>
    <w:rsid w:val="008B6E74"/>
    <w:rsid w:val="008D042E"/>
    <w:rsid w:val="008D358D"/>
    <w:rsid w:val="008E3581"/>
    <w:rsid w:val="008E7D8B"/>
    <w:rsid w:val="00901881"/>
    <w:rsid w:val="00905289"/>
    <w:rsid w:val="00912C35"/>
    <w:rsid w:val="00931FB3"/>
    <w:rsid w:val="0093378C"/>
    <w:rsid w:val="009343B4"/>
    <w:rsid w:val="00936BAA"/>
    <w:rsid w:val="00945527"/>
    <w:rsid w:val="0094724D"/>
    <w:rsid w:val="009517F7"/>
    <w:rsid w:val="00951ADC"/>
    <w:rsid w:val="0095322D"/>
    <w:rsid w:val="00953D18"/>
    <w:rsid w:val="0095569C"/>
    <w:rsid w:val="00961681"/>
    <w:rsid w:val="009677B1"/>
    <w:rsid w:val="00974639"/>
    <w:rsid w:val="009751D3"/>
    <w:rsid w:val="009842D3"/>
    <w:rsid w:val="00996303"/>
    <w:rsid w:val="00997221"/>
    <w:rsid w:val="009A1E7F"/>
    <w:rsid w:val="009A7833"/>
    <w:rsid w:val="009B08F6"/>
    <w:rsid w:val="009B2F19"/>
    <w:rsid w:val="009C5CF5"/>
    <w:rsid w:val="009D2198"/>
    <w:rsid w:val="009D318C"/>
    <w:rsid w:val="009D772E"/>
    <w:rsid w:val="009F1233"/>
    <w:rsid w:val="00A01899"/>
    <w:rsid w:val="00A07EE5"/>
    <w:rsid w:val="00A124F9"/>
    <w:rsid w:val="00A1286E"/>
    <w:rsid w:val="00A154DD"/>
    <w:rsid w:val="00A2197A"/>
    <w:rsid w:val="00A25A83"/>
    <w:rsid w:val="00A32591"/>
    <w:rsid w:val="00A34697"/>
    <w:rsid w:val="00A50A1D"/>
    <w:rsid w:val="00A56110"/>
    <w:rsid w:val="00A62B22"/>
    <w:rsid w:val="00A64609"/>
    <w:rsid w:val="00A674E6"/>
    <w:rsid w:val="00A67EBE"/>
    <w:rsid w:val="00A74483"/>
    <w:rsid w:val="00A76E48"/>
    <w:rsid w:val="00A77ABF"/>
    <w:rsid w:val="00A863E9"/>
    <w:rsid w:val="00A93CFB"/>
    <w:rsid w:val="00AA19D6"/>
    <w:rsid w:val="00AB14A2"/>
    <w:rsid w:val="00AB5066"/>
    <w:rsid w:val="00AE3BB3"/>
    <w:rsid w:val="00AF31AC"/>
    <w:rsid w:val="00B0045C"/>
    <w:rsid w:val="00B022C4"/>
    <w:rsid w:val="00B0353D"/>
    <w:rsid w:val="00B03BB8"/>
    <w:rsid w:val="00B10A58"/>
    <w:rsid w:val="00B15E26"/>
    <w:rsid w:val="00B22162"/>
    <w:rsid w:val="00B2595F"/>
    <w:rsid w:val="00B3163D"/>
    <w:rsid w:val="00B47C51"/>
    <w:rsid w:val="00B51873"/>
    <w:rsid w:val="00B54B85"/>
    <w:rsid w:val="00B559E9"/>
    <w:rsid w:val="00B72222"/>
    <w:rsid w:val="00B72AF2"/>
    <w:rsid w:val="00B73123"/>
    <w:rsid w:val="00B74D7D"/>
    <w:rsid w:val="00B76526"/>
    <w:rsid w:val="00B80650"/>
    <w:rsid w:val="00B8071C"/>
    <w:rsid w:val="00B8336C"/>
    <w:rsid w:val="00B91886"/>
    <w:rsid w:val="00BA1D78"/>
    <w:rsid w:val="00BA5463"/>
    <w:rsid w:val="00BB556C"/>
    <w:rsid w:val="00BC0D12"/>
    <w:rsid w:val="00BC2A81"/>
    <w:rsid w:val="00BD1310"/>
    <w:rsid w:val="00BE383F"/>
    <w:rsid w:val="00BF0083"/>
    <w:rsid w:val="00BF3E5C"/>
    <w:rsid w:val="00C05473"/>
    <w:rsid w:val="00C06C30"/>
    <w:rsid w:val="00C304C1"/>
    <w:rsid w:val="00C3056F"/>
    <w:rsid w:val="00C36FAA"/>
    <w:rsid w:val="00C37786"/>
    <w:rsid w:val="00C520DB"/>
    <w:rsid w:val="00C564B4"/>
    <w:rsid w:val="00C657B1"/>
    <w:rsid w:val="00C71857"/>
    <w:rsid w:val="00C731BD"/>
    <w:rsid w:val="00C925C4"/>
    <w:rsid w:val="00CA55CC"/>
    <w:rsid w:val="00CA5C63"/>
    <w:rsid w:val="00CC308D"/>
    <w:rsid w:val="00CD036F"/>
    <w:rsid w:val="00CD12C2"/>
    <w:rsid w:val="00CD2CA5"/>
    <w:rsid w:val="00CD6F6B"/>
    <w:rsid w:val="00CE2CB0"/>
    <w:rsid w:val="00CF4AD6"/>
    <w:rsid w:val="00D0096B"/>
    <w:rsid w:val="00D013C0"/>
    <w:rsid w:val="00D02389"/>
    <w:rsid w:val="00D113B5"/>
    <w:rsid w:val="00D11E7B"/>
    <w:rsid w:val="00D14287"/>
    <w:rsid w:val="00D34355"/>
    <w:rsid w:val="00D3550B"/>
    <w:rsid w:val="00D36EBB"/>
    <w:rsid w:val="00D550B0"/>
    <w:rsid w:val="00D64B2B"/>
    <w:rsid w:val="00D70F6F"/>
    <w:rsid w:val="00D7122B"/>
    <w:rsid w:val="00D718B5"/>
    <w:rsid w:val="00D74317"/>
    <w:rsid w:val="00D74D68"/>
    <w:rsid w:val="00D7791F"/>
    <w:rsid w:val="00D85391"/>
    <w:rsid w:val="00D902A9"/>
    <w:rsid w:val="00DA24EE"/>
    <w:rsid w:val="00DA3555"/>
    <w:rsid w:val="00DB6332"/>
    <w:rsid w:val="00DC7348"/>
    <w:rsid w:val="00DD12F9"/>
    <w:rsid w:val="00DD25C5"/>
    <w:rsid w:val="00DD52AC"/>
    <w:rsid w:val="00DD6460"/>
    <w:rsid w:val="00DE1158"/>
    <w:rsid w:val="00DE6E89"/>
    <w:rsid w:val="00E0075D"/>
    <w:rsid w:val="00E13AC7"/>
    <w:rsid w:val="00E16D11"/>
    <w:rsid w:val="00E26C75"/>
    <w:rsid w:val="00E415D3"/>
    <w:rsid w:val="00E44335"/>
    <w:rsid w:val="00E444EE"/>
    <w:rsid w:val="00E57619"/>
    <w:rsid w:val="00E81F29"/>
    <w:rsid w:val="00E83072"/>
    <w:rsid w:val="00E847D4"/>
    <w:rsid w:val="00EA12F4"/>
    <w:rsid w:val="00EA2745"/>
    <w:rsid w:val="00EA373F"/>
    <w:rsid w:val="00EA58A5"/>
    <w:rsid w:val="00EC1F3C"/>
    <w:rsid w:val="00EC74FC"/>
    <w:rsid w:val="00ED7AB9"/>
    <w:rsid w:val="00EE0633"/>
    <w:rsid w:val="00EE5BBE"/>
    <w:rsid w:val="00EF1CE8"/>
    <w:rsid w:val="00EF20E8"/>
    <w:rsid w:val="00EF24F6"/>
    <w:rsid w:val="00EF5A3E"/>
    <w:rsid w:val="00F01C8B"/>
    <w:rsid w:val="00F16D09"/>
    <w:rsid w:val="00F243EF"/>
    <w:rsid w:val="00F3142C"/>
    <w:rsid w:val="00F34C28"/>
    <w:rsid w:val="00F41E2C"/>
    <w:rsid w:val="00F45A0D"/>
    <w:rsid w:val="00F50855"/>
    <w:rsid w:val="00F565B1"/>
    <w:rsid w:val="00F64F3D"/>
    <w:rsid w:val="00F65492"/>
    <w:rsid w:val="00F72698"/>
    <w:rsid w:val="00F759CE"/>
    <w:rsid w:val="00F829B0"/>
    <w:rsid w:val="00FA147F"/>
    <w:rsid w:val="00FA3597"/>
    <w:rsid w:val="00FA48F4"/>
    <w:rsid w:val="00FB0705"/>
    <w:rsid w:val="00FB2CA1"/>
    <w:rsid w:val="00FB4E41"/>
    <w:rsid w:val="00FC214A"/>
    <w:rsid w:val="00FC4FC3"/>
    <w:rsid w:val="00FC533F"/>
    <w:rsid w:val="00FD0B06"/>
    <w:rsid w:val="00FE4D1A"/>
    <w:rsid w:val="00FF0FEF"/>
    <w:rsid w:val="00FF3387"/>
    <w:rsid w:val="00FF3747"/>
    <w:rsid w:val="00FF39D6"/>
    <w:rsid w:val="00FF5117"/>
    <w:rsid w:val="00FF53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55962E31"/>
  <w15:docId w15:val="{21C4D7E6-D0EE-412B-9753-6F9FE34EC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1"/>
      </w:numPr>
    </w:pPr>
  </w:style>
  <w:style w:type="numbering" w:customStyle="1" w:styleId="Stijl2">
    <w:name w:val="Stijl2"/>
    <w:uiPriority w:val="99"/>
    <w:rsid w:val="00FF0FEF"/>
    <w:pPr>
      <w:numPr>
        <w:numId w:val="2"/>
      </w:numPr>
    </w:pPr>
  </w:style>
  <w:style w:type="paragraph" w:styleId="Lijstalinea">
    <w:name w:val="List Paragraph"/>
    <w:basedOn w:val="Lijstalinea1"/>
    <w:link w:val="LijstalineaChar"/>
    <w:uiPriority w:val="34"/>
    <w:qFormat/>
    <w:rsid w:val="00B022C4"/>
  </w:style>
  <w:style w:type="paragraph" w:customStyle="1" w:styleId="Lijstmetopsommingstekens">
    <w:name w:val="Lijst met opsommingstekens"/>
    <w:basedOn w:val="Lijstalinea"/>
    <w:link w:val="LijstmetopsommingstekensChar"/>
    <w:uiPriority w:val="10"/>
    <w:rsid w:val="00B559E9"/>
    <w:pPr>
      <w:numPr>
        <w:numId w:val="3"/>
      </w:numPr>
    </w:pPr>
  </w:style>
  <w:style w:type="table" w:styleId="Tabelraster">
    <w:name w:val="Table Grid"/>
    <w:basedOn w:val="Standaardtabel"/>
    <w:uiPriority w:val="9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B72222"/>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5B95" w:themeColor="text1" w:themeShade="BF"/>
    </w:rPr>
    <w:tblPr>
      <w:tblStyleRowBandSize w:val="1"/>
      <w:tblStyleColBandSize w:val="1"/>
      <w:tblBorders>
        <w:top w:val="single" w:sz="8" w:space="0" w:color="007BC7" w:themeColor="text1"/>
        <w:bottom w:val="single" w:sz="8" w:space="0" w:color="007BC7" w:themeColor="text1"/>
      </w:tblBorders>
    </w:tblPr>
    <w:tblStylePr w:type="fir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lastRow">
      <w:pPr>
        <w:spacing w:before="0" w:after="0" w:line="240" w:lineRule="auto"/>
      </w:pPr>
      <w:rPr>
        <w:b/>
        <w:bCs/>
      </w:rPr>
      <w:tblPr/>
      <w:tcPr>
        <w:tcBorders>
          <w:top w:val="single" w:sz="8" w:space="0" w:color="007BC7" w:themeColor="text1"/>
          <w:left w:val="nil"/>
          <w:bottom w:val="single" w:sz="8" w:space="0" w:color="007BC7"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E1FF" w:themeFill="text1" w:themeFillTint="3F"/>
      </w:tcPr>
    </w:tblStylePr>
    <w:tblStylePr w:type="band1Horz">
      <w:tblPr/>
      <w:tcPr>
        <w:tcBorders>
          <w:left w:val="nil"/>
          <w:right w:val="nil"/>
          <w:insideH w:val="nil"/>
          <w:insideV w:val="nil"/>
        </w:tcBorders>
        <w:shd w:val="clear" w:color="auto" w:fill="B2E1FF"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64C3FF"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7BC7" w:themeColor="text1"/>
    </w:rPr>
  </w:style>
  <w:style w:type="character" w:customStyle="1" w:styleId="CitaatChar">
    <w:name w:val="Citaat Char"/>
    <w:basedOn w:val="Standaardalinea-lettertype"/>
    <w:link w:val="Citaat"/>
    <w:uiPriority w:val="29"/>
    <w:rsid w:val="00ED7AB9"/>
    <w:rPr>
      <w:i/>
      <w:iCs/>
      <w:color w:val="007BC7"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4"/>
      </w:numPr>
    </w:pPr>
  </w:style>
  <w:style w:type="paragraph" w:customStyle="1" w:styleId="Huisstijl-Titel">
    <w:name w:val="Huisstijl - Titel"/>
    <w:basedOn w:val="Standaard"/>
    <w:uiPriority w:val="99"/>
    <w:semiHidden/>
    <w:rsid w:val="003C1C7C"/>
    <w:pPr>
      <w:spacing w:before="60" w:after="320" w:line="240" w:lineRule="atLeast"/>
    </w:pPr>
    <w:rPr>
      <w:rFonts w:ascii="Verdana" w:eastAsia="DejaVu Sans" w:hAnsi="Verdana" w:cs="Times New Roman"/>
      <w:b/>
      <w:sz w:val="24"/>
      <w:szCs w:val="24"/>
      <w:lang w:eastAsia="nl-NL"/>
    </w:rPr>
  </w:style>
  <w:style w:type="paragraph" w:customStyle="1" w:styleId="BijlageOngenummerdParagraaf">
    <w:name w:val="BijlageOngenummerdParagraaf"/>
    <w:basedOn w:val="Standaard"/>
    <w:next w:val="Standaard"/>
    <w:uiPriority w:val="16"/>
    <w:qFormat/>
    <w:rsid w:val="003C1C7C"/>
    <w:pPr>
      <w:numPr>
        <w:numId w:val="5"/>
      </w:numPr>
      <w:tabs>
        <w:tab w:val="left" w:pos="227"/>
        <w:tab w:val="left" w:pos="454"/>
        <w:tab w:val="left" w:pos="680"/>
      </w:tabs>
      <w:autoSpaceDE w:val="0"/>
      <w:autoSpaceDN w:val="0"/>
      <w:adjustRightInd w:val="0"/>
      <w:spacing w:before="240" w:line="240" w:lineRule="atLeast"/>
      <w:outlineLvl w:val="0"/>
    </w:pPr>
    <w:rPr>
      <w:rFonts w:ascii="Verdana" w:eastAsia="DejaVu Sans" w:hAnsi="Verdana" w:cs="Times New Roman"/>
      <w:b/>
      <w:lang w:eastAsia="nl-NL"/>
    </w:rPr>
  </w:style>
  <w:style w:type="paragraph" w:customStyle="1" w:styleId="BijlageOngenummerdSubparagraaf">
    <w:name w:val="BijlageOngenummerdSubparagraaf"/>
    <w:basedOn w:val="Standaard"/>
    <w:next w:val="Standaard"/>
    <w:uiPriority w:val="17"/>
    <w:qFormat/>
    <w:rsid w:val="003C1C7C"/>
    <w:pPr>
      <w:numPr>
        <w:ilvl w:val="1"/>
        <w:numId w:val="5"/>
      </w:numPr>
      <w:tabs>
        <w:tab w:val="left" w:pos="227"/>
        <w:tab w:val="left" w:pos="454"/>
        <w:tab w:val="left" w:pos="680"/>
      </w:tabs>
      <w:autoSpaceDE w:val="0"/>
      <w:autoSpaceDN w:val="0"/>
      <w:adjustRightInd w:val="0"/>
      <w:spacing w:before="240" w:line="240" w:lineRule="atLeast"/>
      <w:outlineLvl w:val="2"/>
    </w:pPr>
    <w:rPr>
      <w:rFonts w:ascii="Verdana" w:eastAsia="DejaVu Sans" w:hAnsi="Verdana" w:cs="Times New Roman"/>
      <w:i/>
      <w:lang w:eastAsia="nl-NL"/>
    </w:rPr>
  </w:style>
  <w:style w:type="paragraph" w:customStyle="1" w:styleId="Huisstijl-Colofon">
    <w:name w:val="Huisstijl - Colofon"/>
    <w:basedOn w:val="Standaard"/>
    <w:uiPriority w:val="99"/>
    <w:semiHidden/>
    <w:rsid w:val="003C1C7C"/>
    <w:pPr>
      <w:spacing w:line="240" w:lineRule="atLeast"/>
    </w:pPr>
    <w:rPr>
      <w:rFonts w:ascii="Verdana" w:eastAsia="DejaVu Sans" w:hAnsi="Verdana" w:cs="Times New Roman"/>
      <w:szCs w:val="24"/>
      <w:lang w:eastAsia="nl-NL"/>
    </w:rPr>
  </w:style>
  <w:style w:type="paragraph" w:customStyle="1" w:styleId="Broodtekst">
    <w:name w:val="Broodtekst"/>
    <w:basedOn w:val="Standaard"/>
    <w:qFormat/>
    <w:rsid w:val="003C1C7C"/>
    <w:pPr>
      <w:tabs>
        <w:tab w:val="left" w:pos="227"/>
        <w:tab w:val="left" w:pos="454"/>
        <w:tab w:val="left" w:pos="680"/>
      </w:tabs>
      <w:autoSpaceDE w:val="0"/>
      <w:autoSpaceDN w:val="0"/>
      <w:adjustRightInd w:val="0"/>
      <w:spacing w:line="240" w:lineRule="atLeast"/>
    </w:pPr>
    <w:rPr>
      <w:rFonts w:ascii="Verdana" w:eastAsia="DejaVu Sans" w:hAnsi="Verdana" w:cs="Times New Roman"/>
      <w:lang w:eastAsia="nl-NL"/>
    </w:rPr>
  </w:style>
  <w:style w:type="character" w:styleId="Verwijzingopmerking">
    <w:name w:val="annotation reference"/>
    <w:basedOn w:val="Standaardalinea-lettertype"/>
    <w:uiPriority w:val="99"/>
    <w:semiHidden/>
    <w:unhideWhenUsed/>
    <w:rsid w:val="003C1C7C"/>
    <w:rPr>
      <w:sz w:val="16"/>
      <w:szCs w:val="16"/>
    </w:rPr>
  </w:style>
  <w:style w:type="paragraph" w:styleId="Tekstopmerking">
    <w:name w:val="annotation text"/>
    <w:basedOn w:val="Standaard"/>
    <w:link w:val="TekstopmerkingChar"/>
    <w:uiPriority w:val="99"/>
    <w:semiHidden/>
    <w:unhideWhenUsed/>
    <w:rsid w:val="003C1C7C"/>
    <w:rPr>
      <w:rFonts w:ascii="Verdana" w:eastAsia="DejaVu Sans" w:hAnsi="Verdana" w:cs="Times New Roman"/>
      <w:sz w:val="20"/>
      <w:szCs w:val="20"/>
      <w:lang w:eastAsia="nl-NL"/>
    </w:rPr>
  </w:style>
  <w:style w:type="character" w:customStyle="1" w:styleId="TekstopmerkingChar">
    <w:name w:val="Tekst opmerking Char"/>
    <w:basedOn w:val="Standaardalinea-lettertype"/>
    <w:link w:val="Tekstopmerking"/>
    <w:uiPriority w:val="99"/>
    <w:semiHidden/>
    <w:rsid w:val="003C1C7C"/>
    <w:rPr>
      <w:rFonts w:ascii="Verdana" w:eastAsia="DejaVu Sans" w:hAnsi="Verdana" w:cs="Times New Roman"/>
      <w:sz w:val="20"/>
      <w:szCs w:val="20"/>
      <w:lang w:eastAsia="nl-NL"/>
    </w:rPr>
  </w:style>
  <w:style w:type="paragraph" w:styleId="Plattetekst">
    <w:name w:val="Body Text"/>
    <w:basedOn w:val="Standaard"/>
    <w:link w:val="PlattetekstChar"/>
    <w:uiPriority w:val="99"/>
    <w:semiHidden/>
    <w:rsid w:val="00181453"/>
    <w:pPr>
      <w:spacing w:after="120" w:line="240" w:lineRule="atLeast"/>
    </w:pPr>
    <w:rPr>
      <w:rFonts w:ascii="Verdana" w:eastAsia="DejaVu Sans" w:hAnsi="Verdana" w:cs="Times New Roman"/>
      <w:szCs w:val="24"/>
      <w:lang w:eastAsia="nl-NL"/>
    </w:rPr>
  </w:style>
  <w:style w:type="character" w:customStyle="1" w:styleId="PlattetekstChar">
    <w:name w:val="Platte tekst Char"/>
    <w:basedOn w:val="Standaardalinea-lettertype"/>
    <w:link w:val="Plattetekst"/>
    <w:uiPriority w:val="99"/>
    <w:semiHidden/>
    <w:rsid w:val="00181453"/>
    <w:rPr>
      <w:rFonts w:ascii="Verdana" w:eastAsia="DejaVu Sans" w:hAnsi="Verdana" w:cs="Times New Roman"/>
      <w:szCs w:val="24"/>
      <w:lang w:eastAsia="nl-NL"/>
    </w:rPr>
  </w:style>
  <w:style w:type="paragraph" w:customStyle="1" w:styleId="HoofdstukGenummerd">
    <w:name w:val="HoofdstukGenummerd"/>
    <w:basedOn w:val="Broodtekst"/>
    <w:next w:val="Broodtekst"/>
    <w:uiPriority w:val="2"/>
    <w:qFormat/>
    <w:rsid w:val="00181453"/>
    <w:pPr>
      <w:pageBreakBefore/>
      <w:numPr>
        <w:numId w:val="7"/>
      </w:numPr>
      <w:spacing w:after="660" w:line="300" w:lineRule="atLeast"/>
      <w:outlineLvl w:val="0"/>
    </w:pPr>
    <w:rPr>
      <w:sz w:val="24"/>
    </w:rPr>
  </w:style>
  <w:style w:type="paragraph" w:customStyle="1" w:styleId="Paragraaf">
    <w:name w:val="Paragraaf"/>
    <w:basedOn w:val="Broodtekst"/>
    <w:next w:val="Broodtekst"/>
    <w:uiPriority w:val="3"/>
    <w:qFormat/>
    <w:rsid w:val="00181453"/>
    <w:pPr>
      <w:numPr>
        <w:ilvl w:val="1"/>
        <w:numId w:val="7"/>
      </w:numPr>
      <w:spacing w:before="240"/>
      <w:outlineLvl w:val="1"/>
    </w:pPr>
    <w:rPr>
      <w:b/>
    </w:rPr>
  </w:style>
  <w:style w:type="paragraph" w:customStyle="1" w:styleId="Subparagraaf">
    <w:name w:val="Subparagraaf"/>
    <w:basedOn w:val="Broodtekst"/>
    <w:next w:val="Broodtekst"/>
    <w:uiPriority w:val="4"/>
    <w:qFormat/>
    <w:rsid w:val="00181453"/>
    <w:pPr>
      <w:numPr>
        <w:ilvl w:val="2"/>
        <w:numId w:val="7"/>
      </w:numPr>
      <w:spacing w:before="240"/>
      <w:outlineLvl w:val="2"/>
    </w:pPr>
    <w:rPr>
      <w:i/>
    </w:rPr>
  </w:style>
  <w:style w:type="paragraph" w:customStyle="1" w:styleId="Subsubparagraaf">
    <w:name w:val="Subsubparagraaf"/>
    <w:basedOn w:val="Subparagraaf"/>
    <w:next w:val="Broodtekst"/>
    <w:uiPriority w:val="5"/>
    <w:qFormat/>
    <w:rsid w:val="00181453"/>
    <w:pPr>
      <w:numPr>
        <w:ilvl w:val="3"/>
      </w:numPr>
      <w:outlineLvl w:val="3"/>
    </w:pPr>
    <w:rPr>
      <w:i w:val="0"/>
    </w:rPr>
  </w:style>
  <w:style w:type="paragraph" w:styleId="Inhopg1">
    <w:name w:val="toc 1"/>
    <w:basedOn w:val="Standaard"/>
    <w:next w:val="Standaard"/>
    <w:autoRedefine/>
    <w:uiPriority w:val="39"/>
    <w:qFormat/>
    <w:rsid w:val="00804FA1"/>
    <w:pPr>
      <w:tabs>
        <w:tab w:val="left" w:pos="540"/>
        <w:tab w:val="right" w:leader="dot" w:pos="8494"/>
      </w:tabs>
      <w:spacing w:before="120"/>
    </w:pPr>
    <w:rPr>
      <w:b/>
      <w:bCs/>
      <w:iCs/>
      <w:noProof/>
      <w:sz w:val="20"/>
      <w:szCs w:val="20"/>
    </w:rPr>
  </w:style>
  <w:style w:type="paragraph" w:styleId="Kopvaninhoudsopgave">
    <w:name w:val="TOC Heading"/>
    <w:basedOn w:val="Kop1"/>
    <w:next w:val="Standaard"/>
    <w:uiPriority w:val="39"/>
    <w:semiHidden/>
    <w:unhideWhenUsed/>
    <w:qFormat/>
    <w:rsid w:val="00FF3387"/>
    <w:pPr>
      <w:spacing w:before="480" w:line="276" w:lineRule="auto"/>
      <w:outlineLvl w:val="9"/>
    </w:pPr>
    <w:rPr>
      <w:rFonts w:asciiTheme="majorHAnsi" w:hAnsiTheme="majorHAnsi"/>
      <w:b/>
      <w:color w:val="CBB505" w:themeColor="accent1" w:themeShade="BF"/>
      <w:sz w:val="28"/>
      <w:lang w:eastAsia="nl-NL"/>
    </w:rPr>
  </w:style>
  <w:style w:type="paragraph" w:styleId="Inhopg2">
    <w:name w:val="toc 2"/>
    <w:basedOn w:val="Standaard"/>
    <w:next w:val="Standaard"/>
    <w:autoRedefine/>
    <w:uiPriority w:val="39"/>
    <w:unhideWhenUsed/>
    <w:qFormat/>
    <w:rsid w:val="003B688D"/>
    <w:pPr>
      <w:tabs>
        <w:tab w:val="left" w:pos="720"/>
        <w:tab w:val="right" w:leader="dot" w:pos="8494"/>
      </w:tabs>
      <w:spacing w:before="120"/>
      <w:ind w:left="180" w:right="-1"/>
    </w:pPr>
    <w:rPr>
      <w:bCs/>
      <w:noProof/>
    </w:rPr>
  </w:style>
  <w:style w:type="paragraph" w:styleId="Inhopg3">
    <w:name w:val="toc 3"/>
    <w:basedOn w:val="Standaard"/>
    <w:next w:val="Standaard"/>
    <w:autoRedefine/>
    <w:uiPriority w:val="39"/>
    <w:unhideWhenUsed/>
    <w:qFormat/>
    <w:rsid w:val="00FF3387"/>
    <w:pPr>
      <w:ind w:left="360"/>
    </w:pPr>
    <w:rPr>
      <w:sz w:val="20"/>
      <w:szCs w:val="20"/>
    </w:rPr>
  </w:style>
  <w:style w:type="character" w:styleId="Hyperlink">
    <w:name w:val="Hyperlink"/>
    <w:basedOn w:val="Standaardalinea-lettertype"/>
    <w:uiPriority w:val="99"/>
    <w:unhideWhenUsed/>
    <w:rsid w:val="00FF3387"/>
    <w:rPr>
      <w:color w:val="007BC7" w:themeColor="hyperlink"/>
      <w:u w:val="single"/>
    </w:rPr>
  </w:style>
  <w:style w:type="paragraph" w:styleId="Inhopg4">
    <w:name w:val="toc 4"/>
    <w:basedOn w:val="Standaard"/>
    <w:next w:val="Standaard"/>
    <w:autoRedefine/>
    <w:uiPriority w:val="39"/>
    <w:unhideWhenUsed/>
    <w:rsid w:val="00487954"/>
    <w:pPr>
      <w:ind w:left="540"/>
    </w:pPr>
    <w:rPr>
      <w:sz w:val="20"/>
      <w:szCs w:val="20"/>
    </w:rPr>
  </w:style>
  <w:style w:type="paragraph" w:styleId="Inhopg5">
    <w:name w:val="toc 5"/>
    <w:basedOn w:val="Standaard"/>
    <w:next w:val="Standaard"/>
    <w:autoRedefine/>
    <w:uiPriority w:val="39"/>
    <w:unhideWhenUsed/>
    <w:rsid w:val="00487954"/>
    <w:pPr>
      <w:ind w:left="720"/>
    </w:pPr>
    <w:rPr>
      <w:sz w:val="20"/>
      <w:szCs w:val="20"/>
    </w:rPr>
  </w:style>
  <w:style w:type="paragraph" w:styleId="Inhopg6">
    <w:name w:val="toc 6"/>
    <w:basedOn w:val="Standaard"/>
    <w:next w:val="Standaard"/>
    <w:autoRedefine/>
    <w:uiPriority w:val="39"/>
    <w:unhideWhenUsed/>
    <w:rsid w:val="00487954"/>
    <w:pPr>
      <w:ind w:left="900"/>
    </w:pPr>
    <w:rPr>
      <w:sz w:val="20"/>
      <w:szCs w:val="20"/>
    </w:rPr>
  </w:style>
  <w:style w:type="paragraph" w:styleId="Inhopg7">
    <w:name w:val="toc 7"/>
    <w:basedOn w:val="Standaard"/>
    <w:next w:val="Standaard"/>
    <w:autoRedefine/>
    <w:uiPriority w:val="39"/>
    <w:unhideWhenUsed/>
    <w:rsid w:val="00487954"/>
    <w:pPr>
      <w:ind w:left="1080"/>
    </w:pPr>
    <w:rPr>
      <w:sz w:val="20"/>
      <w:szCs w:val="20"/>
    </w:rPr>
  </w:style>
  <w:style w:type="paragraph" w:styleId="Inhopg8">
    <w:name w:val="toc 8"/>
    <w:basedOn w:val="Standaard"/>
    <w:next w:val="Standaard"/>
    <w:autoRedefine/>
    <w:uiPriority w:val="39"/>
    <w:unhideWhenUsed/>
    <w:rsid w:val="00487954"/>
    <w:pPr>
      <w:ind w:left="1260"/>
    </w:pPr>
    <w:rPr>
      <w:sz w:val="20"/>
      <w:szCs w:val="20"/>
    </w:rPr>
  </w:style>
  <w:style w:type="paragraph" w:styleId="Inhopg9">
    <w:name w:val="toc 9"/>
    <w:basedOn w:val="Standaard"/>
    <w:next w:val="Standaard"/>
    <w:autoRedefine/>
    <w:uiPriority w:val="39"/>
    <w:unhideWhenUsed/>
    <w:rsid w:val="00487954"/>
    <w:pPr>
      <w:ind w:left="1440"/>
    </w:pPr>
    <w:rPr>
      <w:sz w:val="20"/>
      <w:szCs w:val="20"/>
    </w:rPr>
  </w:style>
  <w:style w:type="paragraph" w:styleId="Lijstopsomteken2">
    <w:name w:val="List Bullet 2"/>
    <w:basedOn w:val="Standaard"/>
    <w:uiPriority w:val="99"/>
    <w:semiHidden/>
    <w:rsid w:val="00412F2A"/>
    <w:pPr>
      <w:numPr>
        <w:numId w:val="9"/>
      </w:numPr>
      <w:spacing w:line="240" w:lineRule="atLeast"/>
    </w:pPr>
    <w:rPr>
      <w:rFonts w:ascii="Verdana" w:eastAsia="DejaVu Sans" w:hAnsi="Verdana" w:cs="Times New Roman"/>
      <w:szCs w:val="24"/>
      <w:lang w:eastAsia="nl-NL"/>
    </w:rPr>
  </w:style>
  <w:style w:type="paragraph" w:styleId="Onderwerpvanopmerking">
    <w:name w:val="annotation subject"/>
    <w:basedOn w:val="Tekstopmerking"/>
    <w:next w:val="Tekstopmerking"/>
    <w:link w:val="OnderwerpvanopmerkingChar"/>
    <w:uiPriority w:val="99"/>
    <w:semiHidden/>
    <w:unhideWhenUsed/>
    <w:rsid w:val="00901881"/>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901881"/>
    <w:rPr>
      <w:rFonts w:ascii="Verdana" w:eastAsia="DejaVu Sans" w:hAnsi="Verdana" w:cs="Times New Roman"/>
      <w:b/>
      <w:bCs/>
      <w:sz w:val="20"/>
      <w:szCs w:val="20"/>
      <w:lang w:eastAsia="nl-NL"/>
    </w:rPr>
  </w:style>
  <w:style w:type="table" w:customStyle="1" w:styleId="Tabelraster1">
    <w:name w:val="Tabelraster1"/>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
    <w:name w:val="Tabelraster2"/>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
    <w:name w:val="Tabelraster3"/>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
    <w:name w:val="Tabelraster4"/>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nummering4">
    <w:name w:val="List Number 4"/>
    <w:basedOn w:val="Standaard"/>
    <w:uiPriority w:val="99"/>
    <w:semiHidden/>
    <w:rsid w:val="00530881"/>
    <w:pPr>
      <w:numPr>
        <w:numId w:val="17"/>
      </w:numPr>
      <w:spacing w:line="240" w:lineRule="atLeast"/>
    </w:pPr>
    <w:rPr>
      <w:rFonts w:ascii="Verdana" w:eastAsia="DejaVu Sans" w:hAnsi="Verdana" w:cs="Times New Roman"/>
      <w:szCs w:val="24"/>
      <w:lang w:eastAsia="nl-NL"/>
    </w:rPr>
  </w:style>
  <w:style w:type="table" w:customStyle="1" w:styleId="Tabelraster5">
    <w:name w:val="Tabelraster5"/>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
    <w:name w:val="Tabelraster6"/>
    <w:basedOn w:val="Standaardtabel"/>
    <w:next w:val="Tabelraster"/>
    <w:uiPriority w:val="99"/>
    <w:rsid w:val="00530881"/>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7">
    <w:name w:val="Tabelraster7"/>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8">
    <w:name w:val="Tabelraster8"/>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9">
    <w:name w:val="Tabelraster9"/>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0">
    <w:name w:val="Tabelraster10"/>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1">
    <w:name w:val="Tabelraster11"/>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2">
    <w:name w:val="Tabelraster12"/>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3">
    <w:name w:val="Tabelraster13"/>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4">
    <w:name w:val="Tabelraster14"/>
    <w:basedOn w:val="Standaardtabel"/>
    <w:next w:val="Tabelraster"/>
    <w:uiPriority w:val="99"/>
    <w:rsid w:val="00EF24F6"/>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5">
    <w:name w:val="Tabelraster15"/>
    <w:basedOn w:val="Standaardtabel"/>
    <w:next w:val="Tabelraster"/>
    <w:uiPriority w:val="99"/>
    <w:rsid w:val="0040179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6">
    <w:name w:val="Tabelraster16"/>
    <w:basedOn w:val="Standaardtabel"/>
    <w:next w:val="Tabelraster"/>
    <w:uiPriority w:val="99"/>
    <w:rsid w:val="00A76E4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7">
    <w:name w:val="Tabelraster17"/>
    <w:basedOn w:val="Standaardtabel"/>
    <w:next w:val="Tabelraster"/>
    <w:uiPriority w:val="99"/>
    <w:rsid w:val="00A76E4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8">
    <w:name w:val="Tabelraster18"/>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19">
    <w:name w:val="Tabelraster19"/>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0">
    <w:name w:val="Tabelraster20"/>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1">
    <w:name w:val="Tabelraster21"/>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2">
    <w:name w:val="Tabelraster22"/>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3">
    <w:name w:val="Tabelraster23"/>
    <w:basedOn w:val="Standaardtabel"/>
    <w:next w:val="Tabelraster"/>
    <w:uiPriority w:val="99"/>
    <w:rsid w:val="00A67EBE"/>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4">
    <w:name w:val="Tabelraster24"/>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5">
    <w:name w:val="Tabelraster25"/>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6">
    <w:name w:val="Tabelraster26"/>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7">
    <w:name w:val="Tabelraster27"/>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8">
    <w:name w:val="Tabelraster28"/>
    <w:basedOn w:val="Standaardtabel"/>
    <w:next w:val="Tabelraster"/>
    <w:uiPriority w:val="99"/>
    <w:rsid w:val="008B6E7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29">
    <w:name w:val="Tabelraster29"/>
    <w:basedOn w:val="Standaardtabel"/>
    <w:next w:val="Tabelraster"/>
    <w:uiPriority w:val="99"/>
    <w:rsid w:val="001644E2"/>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0">
    <w:name w:val="Tabelraster30"/>
    <w:basedOn w:val="Standaardtabel"/>
    <w:next w:val="Tabelraster"/>
    <w:uiPriority w:val="99"/>
    <w:rsid w:val="00C3056F"/>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1">
    <w:name w:val="Tabelraster31"/>
    <w:basedOn w:val="Standaardtabel"/>
    <w:next w:val="Tabelraster"/>
    <w:uiPriority w:val="99"/>
    <w:rsid w:val="00C3056F"/>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2">
    <w:name w:val="Tabelraster32"/>
    <w:basedOn w:val="Standaardtabel"/>
    <w:next w:val="Tabelraster"/>
    <w:uiPriority w:val="99"/>
    <w:rsid w:val="003F7694"/>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3">
    <w:name w:val="Tabelraster33"/>
    <w:basedOn w:val="Standaardtabel"/>
    <w:next w:val="Tabelraster"/>
    <w:uiPriority w:val="99"/>
    <w:rsid w:val="00F16D0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4">
    <w:name w:val="Tabelraster34"/>
    <w:basedOn w:val="Standaardtabel"/>
    <w:next w:val="Tabelraster"/>
    <w:uiPriority w:val="99"/>
    <w:rsid w:val="00F16D0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5">
    <w:name w:val="Tabelraster35"/>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6">
    <w:name w:val="Tabelraster36"/>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7">
    <w:name w:val="Tabelraster37"/>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8">
    <w:name w:val="Tabelraster38"/>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39">
    <w:name w:val="Tabelraster39"/>
    <w:basedOn w:val="Standaardtabel"/>
    <w:next w:val="Tabelraster"/>
    <w:uiPriority w:val="99"/>
    <w:rsid w:val="00EF1CE8"/>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0">
    <w:name w:val="Tabelraster40"/>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1">
    <w:name w:val="Tabelraster41"/>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2">
    <w:name w:val="Tabelraster42"/>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3">
    <w:name w:val="Tabelraster43"/>
    <w:basedOn w:val="Standaardtabel"/>
    <w:next w:val="Tabelraster"/>
    <w:uiPriority w:val="99"/>
    <w:rsid w:val="002F71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4">
    <w:name w:val="Tabelraster44"/>
    <w:basedOn w:val="Standaardtabel"/>
    <w:next w:val="Tabelraster"/>
    <w:uiPriority w:val="99"/>
    <w:rsid w:val="007E0873"/>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5">
    <w:name w:val="Tabelraster45"/>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6">
    <w:name w:val="Tabelraster46"/>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7">
    <w:name w:val="Tabelraster47"/>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8">
    <w:name w:val="Tabelraster48"/>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49">
    <w:name w:val="Tabelraster49"/>
    <w:basedOn w:val="Standaardtabel"/>
    <w:next w:val="Tabelraster"/>
    <w:uiPriority w:val="99"/>
    <w:rsid w:val="00E13AC7"/>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0">
    <w:name w:val="Tabelraster50"/>
    <w:basedOn w:val="Standaardtabel"/>
    <w:next w:val="Tabelraster"/>
    <w:uiPriority w:val="99"/>
    <w:rsid w:val="00D64B2B"/>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1">
    <w:name w:val="Tabelraster51"/>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2">
    <w:name w:val="Tabelraster52"/>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3">
    <w:name w:val="Tabelraster53"/>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4">
    <w:name w:val="Tabelraster54"/>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5">
    <w:name w:val="Tabelraster55"/>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6">
    <w:name w:val="Tabelraster56"/>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7">
    <w:name w:val="Tabelraster57"/>
    <w:basedOn w:val="Standaardtabel"/>
    <w:next w:val="Tabelraster"/>
    <w:uiPriority w:val="99"/>
    <w:rsid w:val="00D902A9"/>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8">
    <w:name w:val="Tabelraster58"/>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59">
    <w:name w:val="Tabelraster59"/>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0">
    <w:name w:val="Tabelraster60"/>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1">
    <w:name w:val="Tabelraster61"/>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2">
    <w:name w:val="Tabelraster62"/>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raster63">
    <w:name w:val="Tabelraster63"/>
    <w:basedOn w:val="Standaardtabel"/>
    <w:next w:val="Tabelraster"/>
    <w:uiPriority w:val="99"/>
    <w:rsid w:val="00EA58A5"/>
    <w:rPr>
      <w:rFonts w:ascii="Times New Roman" w:eastAsia="DejaVu Sans" w:hAnsi="Times New Roman" w:cs="Lohit Hindi"/>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C54DE"/>
    <w:pPr>
      <w:autoSpaceDE w:val="0"/>
      <w:autoSpaceDN w:val="0"/>
      <w:adjustRightInd w:val="0"/>
    </w:pPr>
    <w:rPr>
      <w:rFonts w:ascii="RijksoverheidSansText" w:hAnsi="RijksoverheidSansText" w:cs="RijksoverheidSansText"/>
      <w:color w:val="000000"/>
      <w:sz w:val="24"/>
      <w:szCs w:val="24"/>
    </w:rPr>
  </w:style>
  <w:style w:type="paragraph" w:styleId="Revisie">
    <w:name w:val="Revision"/>
    <w:hidden/>
    <w:uiPriority w:val="99"/>
    <w:semiHidden/>
    <w:rsid w:val="00D71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0715">
      <w:bodyDiv w:val="1"/>
      <w:marLeft w:val="0"/>
      <w:marRight w:val="0"/>
      <w:marTop w:val="0"/>
      <w:marBottom w:val="0"/>
      <w:divBdr>
        <w:top w:val="none" w:sz="0" w:space="0" w:color="auto"/>
        <w:left w:val="none" w:sz="0" w:space="0" w:color="auto"/>
        <w:bottom w:val="none" w:sz="0" w:space="0" w:color="auto"/>
        <w:right w:val="none" w:sz="0" w:space="0" w:color="auto"/>
      </w:divBdr>
    </w:div>
    <w:div w:id="50735777">
      <w:bodyDiv w:val="1"/>
      <w:marLeft w:val="0"/>
      <w:marRight w:val="0"/>
      <w:marTop w:val="0"/>
      <w:marBottom w:val="0"/>
      <w:divBdr>
        <w:top w:val="none" w:sz="0" w:space="0" w:color="auto"/>
        <w:left w:val="none" w:sz="0" w:space="0" w:color="auto"/>
        <w:bottom w:val="none" w:sz="0" w:space="0" w:color="auto"/>
        <w:right w:val="none" w:sz="0" w:space="0" w:color="auto"/>
      </w:divBdr>
    </w:div>
    <w:div w:id="60257076">
      <w:bodyDiv w:val="1"/>
      <w:marLeft w:val="0"/>
      <w:marRight w:val="0"/>
      <w:marTop w:val="0"/>
      <w:marBottom w:val="0"/>
      <w:divBdr>
        <w:top w:val="none" w:sz="0" w:space="0" w:color="auto"/>
        <w:left w:val="none" w:sz="0" w:space="0" w:color="auto"/>
        <w:bottom w:val="none" w:sz="0" w:space="0" w:color="auto"/>
        <w:right w:val="none" w:sz="0" w:space="0" w:color="auto"/>
      </w:divBdr>
    </w:div>
    <w:div w:id="80807753">
      <w:bodyDiv w:val="1"/>
      <w:marLeft w:val="0"/>
      <w:marRight w:val="0"/>
      <w:marTop w:val="0"/>
      <w:marBottom w:val="0"/>
      <w:divBdr>
        <w:top w:val="none" w:sz="0" w:space="0" w:color="auto"/>
        <w:left w:val="none" w:sz="0" w:space="0" w:color="auto"/>
        <w:bottom w:val="none" w:sz="0" w:space="0" w:color="auto"/>
        <w:right w:val="none" w:sz="0" w:space="0" w:color="auto"/>
      </w:divBdr>
    </w:div>
    <w:div w:id="101338479">
      <w:bodyDiv w:val="1"/>
      <w:marLeft w:val="0"/>
      <w:marRight w:val="0"/>
      <w:marTop w:val="0"/>
      <w:marBottom w:val="0"/>
      <w:divBdr>
        <w:top w:val="none" w:sz="0" w:space="0" w:color="auto"/>
        <w:left w:val="none" w:sz="0" w:space="0" w:color="auto"/>
        <w:bottom w:val="none" w:sz="0" w:space="0" w:color="auto"/>
        <w:right w:val="none" w:sz="0" w:space="0" w:color="auto"/>
      </w:divBdr>
    </w:div>
    <w:div w:id="109400907">
      <w:bodyDiv w:val="1"/>
      <w:marLeft w:val="0"/>
      <w:marRight w:val="0"/>
      <w:marTop w:val="0"/>
      <w:marBottom w:val="0"/>
      <w:divBdr>
        <w:top w:val="none" w:sz="0" w:space="0" w:color="auto"/>
        <w:left w:val="none" w:sz="0" w:space="0" w:color="auto"/>
        <w:bottom w:val="none" w:sz="0" w:space="0" w:color="auto"/>
        <w:right w:val="none" w:sz="0" w:space="0" w:color="auto"/>
      </w:divBdr>
    </w:div>
    <w:div w:id="114058915">
      <w:bodyDiv w:val="1"/>
      <w:marLeft w:val="0"/>
      <w:marRight w:val="0"/>
      <w:marTop w:val="0"/>
      <w:marBottom w:val="0"/>
      <w:divBdr>
        <w:top w:val="none" w:sz="0" w:space="0" w:color="auto"/>
        <w:left w:val="none" w:sz="0" w:space="0" w:color="auto"/>
        <w:bottom w:val="none" w:sz="0" w:space="0" w:color="auto"/>
        <w:right w:val="none" w:sz="0" w:space="0" w:color="auto"/>
      </w:divBdr>
    </w:div>
    <w:div w:id="123085966">
      <w:bodyDiv w:val="1"/>
      <w:marLeft w:val="0"/>
      <w:marRight w:val="0"/>
      <w:marTop w:val="0"/>
      <w:marBottom w:val="0"/>
      <w:divBdr>
        <w:top w:val="none" w:sz="0" w:space="0" w:color="auto"/>
        <w:left w:val="none" w:sz="0" w:space="0" w:color="auto"/>
        <w:bottom w:val="none" w:sz="0" w:space="0" w:color="auto"/>
        <w:right w:val="none" w:sz="0" w:space="0" w:color="auto"/>
      </w:divBdr>
    </w:div>
    <w:div w:id="162203322">
      <w:bodyDiv w:val="1"/>
      <w:marLeft w:val="0"/>
      <w:marRight w:val="0"/>
      <w:marTop w:val="0"/>
      <w:marBottom w:val="0"/>
      <w:divBdr>
        <w:top w:val="none" w:sz="0" w:space="0" w:color="auto"/>
        <w:left w:val="none" w:sz="0" w:space="0" w:color="auto"/>
        <w:bottom w:val="none" w:sz="0" w:space="0" w:color="auto"/>
        <w:right w:val="none" w:sz="0" w:space="0" w:color="auto"/>
      </w:divBdr>
    </w:div>
    <w:div w:id="185874728">
      <w:bodyDiv w:val="1"/>
      <w:marLeft w:val="0"/>
      <w:marRight w:val="0"/>
      <w:marTop w:val="0"/>
      <w:marBottom w:val="0"/>
      <w:divBdr>
        <w:top w:val="none" w:sz="0" w:space="0" w:color="auto"/>
        <w:left w:val="none" w:sz="0" w:space="0" w:color="auto"/>
        <w:bottom w:val="none" w:sz="0" w:space="0" w:color="auto"/>
        <w:right w:val="none" w:sz="0" w:space="0" w:color="auto"/>
      </w:divBdr>
    </w:div>
    <w:div w:id="200024143">
      <w:bodyDiv w:val="1"/>
      <w:marLeft w:val="0"/>
      <w:marRight w:val="0"/>
      <w:marTop w:val="0"/>
      <w:marBottom w:val="0"/>
      <w:divBdr>
        <w:top w:val="none" w:sz="0" w:space="0" w:color="auto"/>
        <w:left w:val="none" w:sz="0" w:space="0" w:color="auto"/>
        <w:bottom w:val="none" w:sz="0" w:space="0" w:color="auto"/>
        <w:right w:val="none" w:sz="0" w:space="0" w:color="auto"/>
      </w:divBdr>
    </w:div>
    <w:div w:id="207693219">
      <w:bodyDiv w:val="1"/>
      <w:marLeft w:val="0"/>
      <w:marRight w:val="0"/>
      <w:marTop w:val="0"/>
      <w:marBottom w:val="0"/>
      <w:divBdr>
        <w:top w:val="none" w:sz="0" w:space="0" w:color="auto"/>
        <w:left w:val="none" w:sz="0" w:space="0" w:color="auto"/>
        <w:bottom w:val="none" w:sz="0" w:space="0" w:color="auto"/>
        <w:right w:val="none" w:sz="0" w:space="0" w:color="auto"/>
      </w:divBdr>
    </w:div>
    <w:div w:id="209264731">
      <w:bodyDiv w:val="1"/>
      <w:marLeft w:val="0"/>
      <w:marRight w:val="0"/>
      <w:marTop w:val="0"/>
      <w:marBottom w:val="0"/>
      <w:divBdr>
        <w:top w:val="none" w:sz="0" w:space="0" w:color="auto"/>
        <w:left w:val="none" w:sz="0" w:space="0" w:color="auto"/>
        <w:bottom w:val="none" w:sz="0" w:space="0" w:color="auto"/>
        <w:right w:val="none" w:sz="0" w:space="0" w:color="auto"/>
      </w:divBdr>
    </w:div>
    <w:div w:id="252669287">
      <w:bodyDiv w:val="1"/>
      <w:marLeft w:val="0"/>
      <w:marRight w:val="0"/>
      <w:marTop w:val="0"/>
      <w:marBottom w:val="0"/>
      <w:divBdr>
        <w:top w:val="none" w:sz="0" w:space="0" w:color="auto"/>
        <w:left w:val="none" w:sz="0" w:space="0" w:color="auto"/>
        <w:bottom w:val="none" w:sz="0" w:space="0" w:color="auto"/>
        <w:right w:val="none" w:sz="0" w:space="0" w:color="auto"/>
      </w:divBdr>
    </w:div>
    <w:div w:id="265699676">
      <w:bodyDiv w:val="1"/>
      <w:marLeft w:val="0"/>
      <w:marRight w:val="0"/>
      <w:marTop w:val="0"/>
      <w:marBottom w:val="0"/>
      <w:divBdr>
        <w:top w:val="none" w:sz="0" w:space="0" w:color="auto"/>
        <w:left w:val="none" w:sz="0" w:space="0" w:color="auto"/>
        <w:bottom w:val="none" w:sz="0" w:space="0" w:color="auto"/>
        <w:right w:val="none" w:sz="0" w:space="0" w:color="auto"/>
      </w:divBdr>
    </w:div>
    <w:div w:id="290134711">
      <w:bodyDiv w:val="1"/>
      <w:marLeft w:val="0"/>
      <w:marRight w:val="0"/>
      <w:marTop w:val="0"/>
      <w:marBottom w:val="0"/>
      <w:divBdr>
        <w:top w:val="none" w:sz="0" w:space="0" w:color="auto"/>
        <w:left w:val="none" w:sz="0" w:space="0" w:color="auto"/>
        <w:bottom w:val="none" w:sz="0" w:space="0" w:color="auto"/>
        <w:right w:val="none" w:sz="0" w:space="0" w:color="auto"/>
      </w:divBdr>
    </w:div>
    <w:div w:id="304167987">
      <w:bodyDiv w:val="1"/>
      <w:marLeft w:val="0"/>
      <w:marRight w:val="0"/>
      <w:marTop w:val="0"/>
      <w:marBottom w:val="0"/>
      <w:divBdr>
        <w:top w:val="none" w:sz="0" w:space="0" w:color="auto"/>
        <w:left w:val="none" w:sz="0" w:space="0" w:color="auto"/>
        <w:bottom w:val="none" w:sz="0" w:space="0" w:color="auto"/>
        <w:right w:val="none" w:sz="0" w:space="0" w:color="auto"/>
      </w:divBdr>
    </w:div>
    <w:div w:id="334111341">
      <w:bodyDiv w:val="1"/>
      <w:marLeft w:val="0"/>
      <w:marRight w:val="0"/>
      <w:marTop w:val="0"/>
      <w:marBottom w:val="0"/>
      <w:divBdr>
        <w:top w:val="none" w:sz="0" w:space="0" w:color="auto"/>
        <w:left w:val="none" w:sz="0" w:space="0" w:color="auto"/>
        <w:bottom w:val="none" w:sz="0" w:space="0" w:color="auto"/>
        <w:right w:val="none" w:sz="0" w:space="0" w:color="auto"/>
      </w:divBdr>
    </w:div>
    <w:div w:id="337583275">
      <w:bodyDiv w:val="1"/>
      <w:marLeft w:val="0"/>
      <w:marRight w:val="0"/>
      <w:marTop w:val="0"/>
      <w:marBottom w:val="0"/>
      <w:divBdr>
        <w:top w:val="none" w:sz="0" w:space="0" w:color="auto"/>
        <w:left w:val="none" w:sz="0" w:space="0" w:color="auto"/>
        <w:bottom w:val="none" w:sz="0" w:space="0" w:color="auto"/>
        <w:right w:val="none" w:sz="0" w:space="0" w:color="auto"/>
      </w:divBdr>
    </w:div>
    <w:div w:id="344291076">
      <w:bodyDiv w:val="1"/>
      <w:marLeft w:val="0"/>
      <w:marRight w:val="0"/>
      <w:marTop w:val="0"/>
      <w:marBottom w:val="0"/>
      <w:divBdr>
        <w:top w:val="none" w:sz="0" w:space="0" w:color="auto"/>
        <w:left w:val="none" w:sz="0" w:space="0" w:color="auto"/>
        <w:bottom w:val="none" w:sz="0" w:space="0" w:color="auto"/>
        <w:right w:val="none" w:sz="0" w:space="0" w:color="auto"/>
      </w:divBdr>
    </w:div>
    <w:div w:id="357313968">
      <w:bodyDiv w:val="1"/>
      <w:marLeft w:val="0"/>
      <w:marRight w:val="0"/>
      <w:marTop w:val="0"/>
      <w:marBottom w:val="0"/>
      <w:divBdr>
        <w:top w:val="none" w:sz="0" w:space="0" w:color="auto"/>
        <w:left w:val="none" w:sz="0" w:space="0" w:color="auto"/>
        <w:bottom w:val="none" w:sz="0" w:space="0" w:color="auto"/>
        <w:right w:val="none" w:sz="0" w:space="0" w:color="auto"/>
      </w:divBdr>
    </w:div>
    <w:div w:id="416292761">
      <w:bodyDiv w:val="1"/>
      <w:marLeft w:val="0"/>
      <w:marRight w:val="0"/>
      <w:marTop w:val="0"/>
      <w:marBottom w:val="0"/>
      <w:divBdr>
        <w:top w:val="none" w:sz="0" w:space="0" w:color="auto"/>
        <w:left w:val="none" w:sz="0" w:space="0" w:color="auto"/>
        <w:bottom w:val="none" w:sz="0" w:space="0" w:color="auto"/>
        <w:right w:val="none" w:sz="0" w:space="0" w:color="auto"/>
      </w:divBdr>
    </w:div>
    <w:div w:id="420835369">
      <w:bodyDiv w:val="1"/>
      <w:marLeft w:val="0"/>
      <w:marRight w:val="0"/>
      <w:marTop w:val="0"/>
      <w:marBottom w:val="0"/>
      <w:divBdr>
        <w:top w:val="none" w:sz="0" w:space="0" w:color="auto"/>
        <w:left w:val="none" w:sz="0" w:space="0" w:color="auto"/>
        <w:bottom w:val="none" w:sz="0" w:space="0" w:color="auto"/>
        <w:right w:val="none" w:sz="0" w:space="0" w:color="auto"/>
      </w:divBdr>
    </w:div>
    <w:div w:id="445466255">
      <w:bodyDiv w:val="1"/>
      <w:marLeft w:val="0"/>
      <w:marRight w:val="0"/>
      <w:marTop w:val="0"/>
      <w:marBottom w:val="0"/>
      <w:divBdr>
        <w:top w:val="none" w:sz="0" w:space="0" w:color="auto"/>
        <w:left w:val="none" w:sz="0" w:space="0" w:color="auto"/>
        <w:bottom w:val="none" w:sz="0" w:space="0" w:color="auto"/>
        <w:right w:val="none" w:sz="0" w:space="0" w:color="auto"/>
      </w:divBdr>
    </w:div>
    <w:div w:id="454518978">
      <w:bodyDiv w:val="1"/>
      <w:marLeft w:val="0"/>
      <w:marRight w:val="0"/>
      <w:marTop w:val="0"/>
      <w:marBottom w:val="0"/>
      <w:divBdr>
        <w:top w:val="none" w:sz="0" w:space="0" w:color="auto"/>
        <w:left w:val="none" w:sz="0" w:space="0" w:color="auto"/>
        <w:bottom w:val="none" w:sz="0" w:space="0" w:color="auto"/>
        <w:right w:val="none" w:sz="0" w:space="0" w:color="auto"/>
      </w:divBdr>
    </w:div>
    <w:div w:id="463740327">
      <w:bodyDiv w:val="1"/>
      <w:marLeft w:val="0"/>
      <w:marRight w:val="0"/>
      <w:marTop w:val="0"/>
      <w:marBottom w:val="0"/>
      <w:divBdr>
        <w:top w:val="none" w:sz="0" w:space="0" w:color="auto"/>
        <w:left w:val="none" w:sz="0" w:space="0" w:color="auto"/>
        <w:bottom w:val="none" w:sz="0" w:space="0" w:color="auto"/>
        <w:right w:val="none" w:sz="0" w:space="0" w:color="auto"/>
      </w:divBdr>
    </w:div>
    <w:div w:id="481970997">
      <w:bodyDiv w:val="1"/>
      <w:marLeft w:val="0"/>
      <w:marRight w:val="0"/>
      <w:marTop w:val="0"/>
      <w:marBottom w:val="0"/>
      <w:divBdr>
        <w:top w:val="none" w:sz="0" w:space="0" w:color="auto"/>
        <w:left w:val="none" w:sz="0" w:space="0" w:color="auto"/>
        <w:bottom w:val="none" w:sz="0" w:space="0" w:color="auto"/>
        <w:right w:val="none" w:sz="0" w:space="0" w:color="auto"/>
      </w:divBdr>
    </w:div>
    <w:div w:id="491024646">
      <w:bodyDiv w:val="1"/>
      <w:marLeft w:val="0"/>
      <w:marRight w:val="0"/>
      <w:marTop w:val="0"/>
      <w:marBottom w:val="0"/>
      <w:divBdr>
        <w:top w:val="none" w:sz="0" w:space="0" w:color="auto"/>
        <w:left w:val="none" w:sz="0" w:space="0" w:color="auto"/>
        <w:bottom w:val="none" w:sz="0" w:space="0" w:color="auto"/>
        <w:right w:val="none" w:sz="0" w:space="0" w:color="auto"/>
      </w:divBdr>
    </w:div>
    <w:div w:id="495222389">
      <w:bodyDiv w:val="1"/>
      <w:marLeft w:val="0"/>
      <w:marRight w:val="0"/>
      <w:marTop w:val="0"/>
      <w:marBottom w:val="0"/>
      <w:divBdr>
        <w:top w:val="none" w:sz="0" w:space="0" w:color="auto"/>
        <w:left w:val="none" w:sz="0" w:space="0" w:color="auto"/>
        <w:bottom w:val="none" w:sz="0" w:space="0" w:color="auto"/>
        <w:right w:val="none" w:sz="0" w:space="0" w:color="auto"/>
      </w:divBdr>
    </w:div>
    <w:div w:id="548299707">
      <w:bodyDiv w:val="1"/>
      <w:marLeft w:val="0"/>
      <w:marRight w:val="0"/>
      <w:marTop w:val="0"/>
      <w:marBottom w:val="0"/>
      <w:divBdr>
        <w:top w:val="none" w:sz="0" w:space="0" w:color="auto"/>
        <w:left w:val="none" w:sz="0" w:space="0" w:color="auto"/>
        <w:bottom w:val="none" w:sz="0" w:space="0" w:color="auto"/>
        <w:right w:val="none" w:sz="0" w:space="0" w:color="auto"/>
      </w:divBdr>
    </w:div>
    <w:div w:id="554976626">
      <w:bodyDiv w:val="1"/>
      <w:marLeft w:val="0"/>
      <w:marRight w:val="0"/>
      <w:marTop w:val="0"/>
      <w:marBottom w:val="0"/>
      <w:divBdr>
        <w:top w:val="none" w:sz="0" w:space="0" w:color="auto"/>
        <w:left w:val="none" w:sz="0" w:space="0" w:color="auto"/>
        <w:bottom w:val="none" w:sz="0" w:space="0" w:color="auto"/>
        <w:right w:val="none" w:sz="0" w:space="0" w:color="auto"/>
      </w:divBdr>
    </w:div>
    <w:div w:id="555434626">
      <w:bodyDiv w:val="1"/>
      <w:marLeft w:val="0"/>
      <w:marRight w:val="0"/>
      <w:marTop w:val="0"/>
      <w:marBottom w:val="0"/>
      <w:divBdr>
        <w:top w:val="none" w:sz="0" w:space="0" w:color="auto"/>
        <w:left w:val="none" w:sz="0" w:space="0" w:color="auto"/>
        <w:bottom w:val="none" w:sz="0" w:space="0" w:color="auto"/>
        <w:right w:val="none" w:sz="0" w:space="0" w:color="auto"/>
      </w:divBdr>
    </w:div>
    <w:div w:id="594095041">
      <w:bodyDiv w:val="1"/>
      <w:marLeft w:val="0"/>
      <w:marRight w:val="0"/>
      <w:marTop w:val="0"/>
      <w:marBottom w:val="0"/>
      <w:divBdr>
        <w:top w:val="none" w:sz="0" w:space="0" w:color="auto"/>
        <w:left w:val="none" w:sz="0" w:space="0" w:color="auto"/>
        <w:bottom w:val="none" w:sz="0" w:space="0" w:color="auto"/>
        <w:right w:val="none" w:sz="0" w:space="0" w:color="auto"/>
      </w:divBdr>
    </w:div>
    <w:div w:id="604927397">
      <w:bodyDiv w:val="1"/>
      <w:marLeft w:val="0"/>
      <w:marRight w:val="0"/>
      <w:marTop w:val="0"/>
      <w:marBottom w:val="0"/>
      <w:divBdr>
        <w:top w:val="none" w:sz="0" w:space="0" w:color="auto"/>
        <w:left w:val="none" w:sz="0" w:space="0" w:color="auto"/>
        <w:bottom w:val="none" w:sz="0" w:space="0" w:color="auto"/>
        <w:right w:val="none" w:sz="0" w:space="0" w:color="auto"/>
      </w:divBdr>
    </w:div>
    <w:div w:id="628970506">
      <w:bodyDiv w:val="1"/>
      <w:marLeft w:val="0"/>
      <w:marRight w:val="0"/>
      <w:marTop w:val="0"/>
      <w:marBottom w:val="0"/>
      <w:divBdr>
        <w:top w:val="none" w:sz="0" w:space="0" w:color="auto"/>
        <w:left w:val="none" w:sz="0" w:space="0" w:color="auto"/>
        <w:bottom w:val="none" w:sz="0" w:space="0" w:color="auto"/>
        <w:right w:val="none" w:sz="0" w:space="0" w:color="auto"/>
      </w:divBdr>
    </w:div>
    <w:div w:id="638267588">
      <w:bodyDiv w:val="1"/>
      <w:marLeft w:val="0"/>
      <w:marRight w:val="0"/>
      <w:marTop w:val="0"/>
      <w:marBottom w:val="0"/>
      <w:divBdr>
        <w:top w:val="none" w:sz="0" w:space="0" w:color="auto"/>
        <w:left w:val="none" w:sz="0" w:space="0" w:color="auto"/>
        <w:bottom w:val="none" w:sz="0" w:space="0" w:color="auto"/>
        <w:right w:val="none" w:sz="0" w:space="0" w:color="auto"/>
      </w:divBdr>
    </w:div>
    <w:div w:id="639652611">
      <w:bodyDiv w:val="1"/>
      <w:marLeft w:val="0"/>
      <w:marRight w:val="0"/>
      <w:marTop w:val="0"/>
      <w:marBottom w:val="0"/>
      <w:divBdr>
        <w:top w:val="none" w:sz="0" w:space="0" w:color="auto"/>
        <w:left w:val="none" w:sz="0" w:space="0" w:color="auto"/>
        <w:bottom w:val="none" w:sz="0" w:space="0" w:color="auto"/>
        <w:right w:val="none" w:sz="0" w:space="0" w:color="auto"/>
      </w:divBdr>
    </w:div>
    <w:div w:id="652834767">
      <w:bodyDiv w:val="1"/>
      <w:marLeft w:val="0"/>
      <w:marRight w:val="0"/>
      <w:marTop w:val="0"/>
      <w:marBottom w:val="0"/>
      <w:divBdr>
        <w:top w:val="none" w:sz="0" w:space="0" w:color="auto"/>
        <w:left w:val="none" w:sz="0" w:space="0" w:color="auto"/>
        <w:bottom w:val="none" w:sz="0" w:space="0" w:color="auto"/>
        <w:right w:val="none" w:sz="0" w:space="0" w:color="auto"/>
      </w:divBdr>
    </w:div>
    <w:div w:id="721755390">
      <w:bodyDiv w:val="1"/>
      <w:marLeft w:val="0"/>
      <w:marRight w:val="0"/>
      <w:marTop w:val="0"/>
      <w:marBottom w:val="0"/>
      <w:divBdr>
        <w:top w:val="none" w:sz="0" w:space="0" w:color="auto"/>
        <w:left w:val="none" w:sz="0" w:space="0" w:color="auto"/>
        <w:bottom w:val="none" w:sz="0" w:space="0" w:color="auto"/>
        <w:right w:val="none" w:sz="0" w:space="0" w:color="auto"/>
      </w:divBdr>
    </w:div>
    <w:div w:id="731656206">
      <w:bodyDiv w:val="1"/>
      <w:marLeft w:val="0"/>
      <w:marRight w:val="0"/>
      <w:marTop w:val="0"/>
      <w:marBottom w:val="0"/>
      <w:divBdr>
        <w:top w:val="none" w:sz="0" w:space="0" w:color="auto"/>
        <w:left w:val="none" w:sz="0" w:space="0" w:color="auto"/>
        <w:bottom w:val="none" w:sz="0" w:space="0" w:color="auto"/>
        <w:right w:val="none" w:sz="0" w:space="0" w:color="auto"/>
      </w:divBdr>
    </w:div>
    <w:div w:id="776365617">
      <w:bodyDiv w:val="1"/>
      <w:marLeft w:val="0"/>
      <w:marRight w:val="0"/>
      <w:marTop w:val="0"/>
      <w:marBottom w:val="0"/>
      <w:divBdr>
        <w:top w:val="none" w:sz="0" w:space="0" w:color="auto"/>
        <w:left w:val="none" w:sz="0" w:space="0" w:color="auto"/>
        <w:bottom w:val="none" w:sz="0" w:space="0" w:color="auto"/>
        <w:right w:val="none" w:sz="0" w:space="0" w:color="auto"/>
      </w:divBdr>
    </w:div>
    <w:div w:id="783497452">
      <w:bodyDiv w:val="1"/>
      <w:marLeft w:val="0"/>
      <w:marRight w:val="0"/>
      <w:marTop w:val="0"/>
      <w:marBottom w:val="0"/>
      <w:divBdr>
        <w:top w:val="none" w:sz="0" w:space="0" w:color="auto"/>
        <w:left w:val="none" w:sz="0" w:space="0" w:color="auto"/>
        <w:bottom w:val="none" w:sz="0" w:space="0" w:color="auto"/>
        <w:right w:val="none" w:sz="0" w:space="0" w:color="auto"/>
      </w:divBdr>
    </w:div>
    <w:div w:id="834996045">
      <w:bodyDiv w:val="1"/>
      <w:marLeft w:val="0"/>
      <w:marRight w:val="0"/>
      <w:marTop w:val="0"/>
      <w:marBottom w:val="0"/>
      <w:divBdr>
        <w:top w:val="none" w:sz="0" w:space="0" w:color="auto"/>
        <w:left w:val="none" w:sz="0" w:space="0" w:color="auto"/>
        <w:bottom w:val="none" w:sz="0" w:space="0" w:color="auto"/>
        <w:right w:val="none" w:sz="0" w:space="0" w:color="auto"/>
      </w:divBdr>
    </w:div>
    <w:div w:id="835073834">
      <w:bodyDiv w:val="1"/>
      <w:marLeft w:val="0"/>
      <w:marRight w:val="0"/>
      <w:marTop w:val="0"/>
      <w:marBottom w:val="0"/>
      <w:divBdr>
        <w:top w:val="none" w:sz="0" w:space="0" w:color="auto"/>
        <w:left w:val="none" w:sz="0" w:space="0" w:color="auto"/>
        <w:bottom w:val="none" w:sz="0" w:space="0" w:color="auto"/>
        <w:right w:val="none" w:sz="0" w:space="0" w:color="auto"/>
      </w:divBdr>
    </w:div>
    <w:div w:id="857500513">
      <w:bodyDiv w:val="1"/>
      <w:marLeft w:val="0"/>
      <w:marRight w:val="0"/>
      <w:marTop w:val="0"/>
      <w:marBottom w:val="0"/>
      <w:divBdr>
        <w:top w:val="none" w:sz="0" w:space="0" w:color="auto"/>
        <w:left w:val="none" w:sz="0" w:space="0" w:color="auto"/>
        <w:bottom w:val="none" w:sz="0" w:space="0" w:color="auto"/>
        <w:right w:val="none" w:sz="0" w:space="0" w:color="auto"/>
      </w:divBdr>
    </w:div>
    <w:div w:id="900792701">
      <w:bodyDiv w:val="1"/>
      <w:marLeft w:val="0"/>
      <w:marRight w:val="0"/>
      <w:marTop w:val="0"/>
      <w:marBottom w:val="0"/>
      <w:divBdr>
        <w:top w:val="none" w:sz="0" w:space="0" w:color="auto"/>
        <w:left w:val="none" w:sz="0" w:space="0" w:color="auto"/>
        <w:bottom w:val="none" w:sz="0" w:space="0" w:color="auto"/>
        <w:right w:val="none" w:sz="0" w:space="0" w:color="auto"/>
      </w:divBdr>
    </w:div>
    <w:div w:id="905140295">
      <w:bodyDiv w:val="1"/>
      <w:marLeft w:val="0"/>
      <w:marRight w:val="0"/>
      <w:marTop w:val="0"/>
      <w:marBottom w:val="0"/>
      <w:divBdr>
        <w:top w:val="none" w:sz="0" w:space="0" w:color="auto"/>
        <w:left w:val="none" w:sz="0" w:space="0" w:color="auto"/>
        <w:bottom w:val="none" w:sz="0" w:space="0" w:color="auto"/>
        <w:right w:val="none" w:sz="0" w:space="0" w:color="auto"/>
      </w:divBdr>
    </w:div>
    <w:div w:id="930116940">
      <w:bodyDiv w:val="1"/>
      <w:marLeft w:val="0"/>
      <w:marRight w:val="0"/>
      <w:marTop w:val="0"/>
      <w:marBottom w:val="0"/>
      <w:divBdr>
        <w:top w:val="none" w:sz="0" w:space="0" w:color="auto"/>
        <w:left w:val="none" w:sz="0" w:space="0" w:color="auto"/>
        <w:bottom w:val="none" w:sz="0" w:space="0" w:color="auto"/>
        <w:right w:val="none" w:sz="0" w:space="0" w:color="auto"/>
      </w:divBdr>
    </w:div>
    <w:div w:id="944963671">
      <w:bodyDiv w:val="1"/>
      <w:marLeft w:val="0"/>
      <w:marRight w:val="0"/>
      <w:marTop w:val="0"/>
      <w:marBottom w:val="0"/>
      <w:divBdr>
        <w:top w:val="none" w:sz="0" w:space="0" w:color="auto"/>
        <w:left w:val="none" w:sz="0" w:space="0" w:color="auto"/>
        <w:bottom w:val="none" w:sz="0" w:space="0" w:color="auto"/>
        <w:right w:val="none" w:sz="0" w:space="0" w:color="auto"/>
      </w:divBdr>
    </w:div>
    <w:div w:id="956764437">
      <w:bodyDiv w:val="1"/>
      <w:marLeft w:val="0"/>
      <w:marRight w:val="0"/>
      <w:marTop w:val="0"/>
      <w:marBottom w:val="0"/>
      <w:divBdr>
        <w:top w:val="none" w:sz="0" w:space="0" w:color="auto"/>
        <w:left w:val="none" w:sz="0" w:space="0" w:color="auto"/>
        <w:bottom w:val="none" w:sz="0" w:space="0" w:color="auto"/>
        <w:right w:val="none" w:sz="0" w:space="0" w:color="auto"/>
      </w:divBdr>
    </w:div>
    <w:div w:id="989098467">
      <w:bodyDiv w:val="1"/>
      <w:marLeft w:val="0"/>
      <w:marRight w:val="0"/>
      <w:marTop w:val="0"/>
      <w:marBottom w:val="0"/>
      <w:divBdr>
        <w:top w:val="none" w:sz="0" w:space="0" w:color="auto"/>
        <w:left w:val="none" w:sz="0" w:space="0" w:color="auto"/>
        <w:bottom w:val="none" w:sz="0" w:space="0" w:color="auto"/>
        <w:right w:val="none" w:sz="0" w:space="0" w:color="auto"/>
      </w:divBdr>
    </w:div>
    <w:div w:id="995957053">
      <w:bodyDiv w:val="1"/>
      <w:marLeft w:val="0"/>
      <w:marRight w:val="0"/>
      <w:marTop w:val="0"/>
      <w:marBottom w:val="0"/>
      <w:divBdr>
        <w:top w:val="none" w:sz="0" w:space="0" w:color="auto"/>
        <w:left w:val="none" w:sz="0" w:space="0" w:color="auto"/>
        <w:bottom w:val="none" w:sz="0" w:space="0" w:color="auto"/>
        <w:right w:val="none" w:sz="0" w:space="0" w:color="auto"/>
      </w:divBdr>
    </w:div>
    <w:div w:id="1011765192">
      <w:bodyDiv w:val="1"/>
      <w:marLeft w:val="0"/>
      <w:marRight w:val="0"/>
      <w:marTop w:val="0"/>
      <w:marBottom w:val="0"/>
      <w:divBdr>
        <w:top w:val="none" w:sz="0" w:space="0" w:color="auto"/>
        <w:left w:val="none" w:sz="0" w:space="0" w:color="auto"/>
        <w:bottom w:val="none" w:sz="0" w:space="0" w:color="auto"/>
        <w:right w:val="none" w:sz="0" w:space="0" w:color="auto"/>
      </w:divBdr>
    </w:div>
    <w:div w:id="1015618781">
      <w:bodyDiv w:val="1"/>
      <w:marLeft w:val="0"/>
      <w:marRight w:val="0"/>
      <w:marTop w:val="0"/>
      <w:marBottom w:val="0"/>
      <w:divBdr>
        <w:top w:val="none" w:sz="0" w:space="0" w:color="auto"/>
        <w:left w:val="none" w:sz="0" w:space="0" w:color="auto"/>
        <w:bottom w:val="none" w:sz="0" w:space="0" w:color="auto"/>
        <w:right w:val="none" w:sz="0" w:space="0" w:color="auto"/>
      </w:divBdr>
    </w:div>
    <w:div w:id="1021667330">
      <w:bodyDiv w:val="1"/>
      <w:marLeft w:val="0"/>
      <w:marRight w:val="0"/>
      <w:marTop w:val="0"/>
      <w:marBottom w:val="0"/>
      <w:divBdr>
        <w:top w:val="none" w:sz="0" w:space="0" w:color="auto"/>
        <w:left w:val="none" w:sz="0" w:space="0" w:color="auto"/>
        <w:bottom w:val="none" w:sz="0" w:space="0" w:color="auto"/>
        <w:right w:val="none" w:sz="0" w:space="0" w:color="auto"/>
      </w:divBdr>
    </w:div>
    <w:div w:id="1024332966">
      <w:bodyDiv w:val="1"/>
      <w:marLeft w:val="0"/>
      <w:marRight w:val="0"/>
      <w:marTop w:val="0"/>
      <w:marBottom w:val="0"/>
      <w:divBdr>
        <w:top w:val="none" w:sz="0" w:space="0" w:color="auto"/>
        <w:left w:val="none" w:sz="0" w:space="0" w:color="auto"/>
        <w:bottom w:val="none" w:sz="0" w:space="0" w:color="auto"/>
        <w:right w:val="none" w:sz="0" w:space="0" w:color="auto"/>
      </w:divBdr>
    </w:div>
    <w:div w:id="1067460043">
      <w:bodyDiv w:val="1"/>
      <w:marLeft w:val="0"/>
      <w:marRight w:val="0"/>
      <w:marTop w:val="0"/>
      <w:marBottom w:val="0"/>
      <w:divBdr>
        <w:top w:val="none" w:sz="0" w:space="0" w:color="auto"/>
        <w:left w:val="none" w:sz="0" w:space="0" w:color="auto"/>
        <w:bottom w:val="none" w:sz="0" w:space="0" w:color="auto"/>
        <w:right w:val="none" w:sz="0" w:space="0" w:color="auto"/>
      </w:divBdr>
    </w:div>
    <w:div w:id="1081173643">
      <w:bodyDiv w:val="1"/>
      <w:marLeft w:val="0"/>
      <w:marRight w:val="0"/>
      <w:marTop w:val="0"/>
      <w:marBottom w:val="0"/>
      <w:divBdr>
        <w:top w:val="none" w:sz="0" w:space="0" w:color="auto"/>
        <w:left w:val="none" w:sz="0" w:space="0" w:color="auto"/>
        <w:bottom w:val="none" w:sz="0" w:space="0" w:color="auto"/>
        <w:right w:val="none" w:sz="0" w:space="0" w:color="auto"/>
      </w:divBdr>
    </w:div>
    <w:div w:id="1117793715">
      <w:bodyDiv w:val="1"/>
      <w:marLeft w:val="0"/>
      <w:marRight w:val="0"/>
      <w:marTop w:val="0"/>
      <w:marBottom w:val="0"/>
      <w:divBdr>
        <w:top w:val="none" w:sz="0" w:space="0" w:color="auto"/>
        <w:left w:val="none" w:sz="0" w:space="0" w:color="auto"/>
        <w:bottom w:val="none" w:sz="0" w:space="0" w:color="auto"/>
        <w:right w:val="none" w:sz="0" w:space="0" w:color="auto"/>
      </w:divBdr>
    </w:div>
    <w:div w:id="1184825630">
      <w:bodyDiv w:val="1"/>
      <w:marLeft w:val="0"/>
      <w:marRight w:val="0"/>
      <w:marTop w:val="0"/>
      <w:marBottom w:val="0"/>
      <w:divBdr>
        <w:top w:val="none" w:sz="0" w:space="0" w:color="auto"/>
        <w:left w:val="none" w:sz="0" w:space="0" w:color="auto"/>
        <w:bottom w:val="none" w:sz="0" w:space="0" w:color="auto"/>
        <w:right w:val="none" w:sz="0" w:space="0" w:color="auto"/>
      </w:divBdr>
    </w:div>
    <w:div w:id="1255161693">
      <w:bodyDiv w:val="1"/>
      <w:marLeft w:val="0"/>
      <w:marRight w:val="0"/>
      <w:marTop w:val="0"/>
      <w:marBottom w:val="0"/>
      <w:divBdr>
        <w:top w:val="none" w:sz="0" w:space="0" w:color="auto"/>
        <w:left w:val="none" w:sz="0" w:space="0" w:color="auto"/>
        <w:bottom w:val="none" w:sz="0" w:space="0" w:color="auto"/>
        <w:right w:val="none" w:sz="0" w:space="0" w:color="auto"/>
      </w:divBdr>
    </w:div>
    <w:div w:id="1312976814">
      <w:bodyDiv w:val="1"/>
      <w:marLeft w:val="0"/>
      <w:marRight w:val="0"/>
      <w:marTop w:val="0"/>
      <w:marBottom w:val="0"/>
      <w:divBdr>
        <w:top w:val="none" w:sz="0" w:space="0" w:color="auto"/>
        <w:left w:val="none" w:sz="0" w:space="0" w:color="auto"/>
        <w:bottom w:val="none" w:sz="0" w:space="0" w:color="auto"/>
        <w:right w:val="none" w:sz="0" w:space="0" w:color="auto"/>
      </w:divBdr>
    </w:div>
    <w:div w:id="1319116106">
      <w:bodyDiv w:val="1"/>
      <w:marLeft w:val="0"/>
      <w:marRight w:val="0"/>
      <w:marTop w:val="0"/>
      <w:marBottom w:val="0"/>
      <w:divBdr>
        <w:top w:val="none" w:sz="0" w:space="0" w:color="auto"/>
        <w:left w:val="none" w:sz="0" w:space="0" w:color="auto"/>
        <w:bottom w:val="none" w:sz="0" w:space="0" w:color="auto"/>
        <w:right w:val="none" w:sz="0" w:space="0" w:color="auto"/>
      </w:divBdr>
    </w:div>
    <w:div w:id="1336496994">
      <w:bodyDiv w:val="1"/>
      <w:marLeft w:val="0"/>
      <w:marRight w:val="0"/>
      <w:marTop w:val="0"/>
      <w:marBottom w:val="0"/>
      <w:divBdr>
        <w:top w:val="none" w:sz="0" w:space="0" w:color="auto"/>
        <w:left w:val="none" w:sz="0" w:space="0" w:color="auto"/>
        <w:bottom w:val="none" w:sz="0" w:space="0" w:color="auto"/>
        <w:right w:val="none" w:sz="0" w:space="0" w:color="auto"/>
      </w:divBdr>
    </w:div>
    <w:div w:id="1342246590">
      <w:bodyDiv w:val="1"/>
      <w:marLeft w:val="0"/>
      <w:marRight w:val="0"/>
      <w:marTop w:val="0"/>
      <w:marBottom w:val="0"/>
      <w:divBdr>
        <w:top w:val="none" w:sz="0" w:space="0" w:color="auto"/>
        <w:left w:val="none" w:sz="0" w:space="0" w:color="auto"/>
        <w:bottom w:val="none" w:sz="0" w:space="0" w:color="auto"/>
        <w:right w:val="none" w:sz="0" w:space="0" w:color="auto"/>
      </w:divBdr>
    </w:div>
    <w:div w:id="1347368339">
      <w:bodyDiv w:val="1"/>
      <w:marLeft w:val="0"/>
      <w:marRight w:val="0"/>
      <w:marTop w:val="0"/>
      <w:marBottom w:val="0"/>
      <w:divBdr>
        <w:top w:val="none" w:sz="0" w:space="0" w:color="auto"/>
        <w:left w:val="none" w:sz="0" w:space="0" w:color="auto"/>
        <w:bottom w:val="none" w:sz="0" w:space="0" w:color="auto"/>
        <w:right w:val="none" w:sz="0" w:space="0" w:color="auto"/>
      </w:divBdr>
    </w:div>
    <w:div w:id="1368481551">
      <w:bodyDiv w:val="1"/>
      <w:marLeft w:val="0"/>
      <w:marRight w:val="0"/>
      <w:marTop w:val="0"/>
      <w:marBottom w:val="0"/>
      <w:divBdr>
        <w:top w:val="none" w:sz="0" w:space="0" w:color="auto"/>
        <w:left w:val="none" w:sz="0" w:space="0" w:color="auto"/>
        <w:bottom w:val="none" w:sz="0" w:space="0" w:color="auto"/>
        <w:right w:val="none" w:sz="0" w:space="0" w:color="auto"/>
      </w:divBdr>
    </w:div>
    <w:div w:id="1369724471">
      <w:bodyDiv w:val="1"/>
      <w:marLeft w:val="0"/>
      <w:marRight w:val="0"/>
      <w:marTop w:val="0"/>
      <w:marBottom w:val="0"/>
      <w:divBdr>
        <w:top w:val="none" w:sz="0" w:space="0" w:color="auto"/>
        <w:left w:val="none" w:sz="0" w:space="0" w:color="auto"/>
        <w:bottom w:val="none" w:sz="0" w:space="0" w:color="auto"/>
        <w:right w:val="none" w:sz="0" w:space="0" w:color="auto"/>
      </w:divBdr>
    </w:div>
    <w:div w:id="1384477288">
      <w:bodyDiv w:val="1"/>
      <w:marLeft w:val="0"/>
      <w:marRight w:val="0"/>
      <w:marTop w:val="0"/>
      <w:marBottom w:val="0"/>
      <w:divBdr>
        <w:top w:val="none" w:sz="0" w:space="0" w:color="auto"/>
        <w:left w:val="none" w:sz="0" w:space="0" w:color="auto"/>
        <w:bottom w:val="none" w:sz="0" w:space="0" w:color="auto"/>
        <w:right w:val="none" w:sz="0" w:space="0" w:color="auto"/>
      </w:divBdr>
    </w:div>
    <w:div w:id="1427574038">
      <w:bodyDiv w:val="1"/>
      <w:marLeft w:val="0"/>
      <w:marRight w:val="0"/>
      <w:marTop w:val="0"/>
      <w:marBottom w:val="0"/>
      <w:divBdr>
        <w:top w:val="none" w:sz="0" w:space="0" w:color="auto"/>
        <w:left w:val="none" w:sz="0" w:space="0" w:color="auto"/>
        <w:bottom w:val="none" w:sz="0" w:space="0" w:color="auto"/>
        <w:right w:val="none" w:sz="0" w:space="0" w:color="auto"/>
      </w:divBdr>
    </w:div>
    <w:div w:id="1432387148">
      <w:bodyDiv w:val="1"/>
      <w:marLeft w:val="0"/>
      <w:marRight w:val="0"/>
      <w:marTop w:val="0"/>
      <w:marBottom w:val="0"/>
      <w:divBdr>
        <w:top w:val="none" w:sz="0" w:space="0" w:color="auto"/>
        <w:left w:val="none" w:sz="0" w:space="0" w:color="auto"/>
        <w:bottom w:val="none" w:sz="0" w:space="0" w:color="auto"/>
        <w:right w:val="none" w:sz="0" w:space="0" w:color="auto"/>
      </w:divBdr>
    </w:div>
    <w:div w:id="1462455610">
      <w:bodyDiv w:val="1"/>
      <w:marLeft w:val="0"/>
      <w:marRight w:val="0"/>
      <w:marTop w:val="0"/>
      <w:marBottom w:val="0"/>
      <w:divBdr>
        <w:top w:val="none" w:sz="0" w:space="0" w:color="auto"/>
        <w:left w:val="none" w:sz="0" w:space="0" w:color="auto"/>
        <w:bottom w:val="none" w:sz="0" w:space="0" w:color="auto"/>
        <w:right w:val="none" w:sz="0" w:space="0" w:color="auto"/>
      </w:divBdr>
    </w:div>
    <w:div w:id="1499229800">
      <w:bodyDiv w:val="1"/>
      <w:marLeft w:val="0"/>
      <w:marRight w:val="0"/>
      <w:marTop w:val="0"/>
      <w:marBottom w:val="0"/>
      <w:divBdr>
        <w:top w:val="none" w:sz="0" w:space="0" w:color="auto"/>
        <w:left w:val="none" w:sz="0" w:space="0" w:color="auto"/>
        <w:bottom w:val="none" w:sz="0" w:space="0" w:color="auto"/>
        <w:right w:val="none" w:sz="0" w:space="0" w:color="auto"/>
      </w:divBdr>
    </w:div>
    <w:div w:id="1537163015">
      <w:bodyDiv w:val="1"/>
      <w:marLeft w:val="0"/>
      <w:marRight w:val="0"/>
      <w:marTop w:val="0"/>
      <w:marBottom w:val="0"/>
      <w:divBdr>
        <w:top w:val="none" w:sz="0" w:space="0" w:color="auto"/>
        <w:left w:val="none" w:sz="0" w:space="0" w:color="auto"/>
        <w:bottom w:val="none" w:sz="0" w:space="0" w:color="auto"/>
        <w:right w:val="none" w:sz="0" w:space="0" w:color="auto"/>
      </w:divBdr>
    </w:div>
    <w:div w:id="1565213158">
      <w:bodyDiv w:val="1"/>
      <w:marLeft w:val="0"/>
      <w:marRight w:val="0"/>
      <w:marTop w:val="0"/>
      <w:marBottom w:val="0"/>
      <w:divBdr>
        <w:top w:val="none" w:sz="0" w:space="0" w:color="auto"/>
        <w:left w:val="none" w:sz="0" w:space="0" w:color="auto"/>
        <w:bottom w:val="none" w:sz="0" w:space="0" w:color="auto"/>
        <w:right w:val="none" w:sz="0" w:space="0" w:color="auto"/>
      </w:divBdr>
    </w:div>
    <w:div w:id="1571622856">
      <w:bodyDiv w:val="1"/>
      <w:marLeft w:val="0"/>
      <w:marRight w:val="0"/>
      <w:marTop w:val="0"/>
      <w:marBottom w:val="0"/>
      <w:divBdr>
        <w:top w:val="none" w:sz="0" w:space="0" w:color="auto"/>
        <w:left w:val="none" w:sz="0" w:space="0" w:color="auto"/>
        <w:bottom w:val="none" w:sz="0" w:space="0" w:color="auto"/>
        <w:right w:val="none" w:sz="0" w:space="0" w:color="auto"/>
      </w:divBdr>
    </w:div>
    <w:div w:id="1573539114">
      <w:bodyDiv w:val="1"/>
      <w:marLeft w:val="0"/>
      <w:marRight w:val="0"/>
      <w:marTop w:val="0"/>
      <w:marBottom w:val="0"/>
      <w:divBdr>
        <w:top w:val="none" w:sz="0" w:space="0" w:color="auto"/>
        <w:left w:val="none" w:sz="0" w:space="0" w:color="auto"/>
        <w:bottom w:val="none" w:sz="0" w:space="0" w:color="auto"/>
        <w:right w:val="none" w:sz="0" w:space="0" w:color="auto"/>
      </w:divBdr>
    </w:div>
    <w:div w:id="1590775436">
      <w:bodyDiv w:val="1"/>
      <w:marLeft w:val="0"/>
      <w:marRight w:val="0"/>
      <w:marTop w:val="0"/>
      <w:marBottom w:val="0"/>
      <w:divBdr>
        <w:top w:val="none" w:sz="0" w:space="0" w:color="auto"/>
        <w:left w:val="none" w:sz="0" w:space="0" w:color="auto"/>
        <w:bottom w:val="none" w:sz="0" w:space="0" w:color="auto"/>
        <w:right w:val="none" w:sz="0" w:space="0" w:color="auto"/>
      </w:divBdr>
    </w:div>
    <w:div w:id="1609696538">
      <w:bodyDiv w:val="1"/>
      <w:marLeft w:val="0"/>
      <w:marRight w:val="0"/>
      <w:marTop w:val="0"/>
      <w:marBottom w:val="0"/>
      <w:divBdr>
        <w:top w:val="none" w:sz="0" w:space="0" w:color="auto"/>
        <w:left w:val="none" w:sz="0" w:space="0" w:color="auto"/>
        <w:bottom w:val="none" w:sz="0" w:space="0" w:color="auto"/>
        <w:right w:val="none" w:sz="0" w:space="0" w:color="auto"/>
      </w:divBdr>
    </w:div>
    <w:div w:id="1652054151">
      <w:bodyDiv w:val="1"/>
      <w:marLeft w:val="0"/>
      <w:marRight w:val="0"/>
      <w:marTop w:val="0"/>
      <w:marBottom w:val="0"/>
      <w:divBdr>
        <w:top w:val="none" w:sz="0" w:space="0" w:color="auto"/>
        <w:left w:val="none" w:sz="0" w:space="0" w:color="auto"/>
        <w:bottom w:val="none" w:sz="0" w:space="0" w:color="auto"/>
        <w:right w:val="none" w:sz="0" w:space="0" w:color="auto"/>
      </w:divBdr>
    </w:div>
    <w:div w:id="1664551226">
      <w:bodyDiv w:val="1"/>
      <w:marLeft w:val="0"/>
      <w:marRight w:val="0"/>
      <w:marTop w:val="0"/>
      <w:marBottom w:val="0"/>
      <w:divBdr>
        <w:top w:val="none" w:sz="0" w:space="0" w:color="auto"/>
        <w:left w:val="none" w:sz="0" w:space="0" w:color="auto"/>
        <w:bottom w:val="none" w:sz="0" w:space="0" w:color="auto"/>
        <w:right w:val="none" w:sz="0" w:space="0" w:color="auto"/>
      </w:divBdr>
    </w:div>
    <w:div w:id="1727799882">
      <w:bodyDiv w:val="1"/>
      <w:marLeft w:val="0"/>
      <w:marRight w:val="0"/>
      <w:marTop w:val="0"/>
      <w:marBottom w:val="0"/>
      <w:divBdr>
        <w:top w:val="none" w:sz="0" w:space="0" w:color="auto"/>
        <w:left w:val="none" w:sz="0" w:space="0" w:color="auto"/>
        <w:bottom w:val="none" w:sz="0" w:space="0" w:color="auto"/>
        <w:right w:val="none" w:sz="0" w:space="0" w:color="auto"/>
      </w:divBdr>
    </w:div>
    <w:div w:id="1756196783">
      <w:bodyDiv w:val="1"/>
      <w:marLeft w:val="0"/>
      <w:marRight w:val="0"/>
      <w:marTop w:val="0"/>
      <w:marBottom w:val="0"/>
      <w:divBdr>
        <w:top w:val="none" w:sz="0" w:space="0" w:color="auto"/>
        <w:left w:val="none" w:sz="0" w:space="0" w:color="auto"/>
        <w:bottom w:val="none" w:sz="0" w:space="0" w:color="auto"/>
        <w:right w:val="none" w:sz="0" w:space="0" w:color="auto"/>
      </w:divBdr>
    </w:div>
    <w:div w:id="1766416769">
      <w:bodyDiv w:val="1"/>
      <w:marLeft w:val="0"/>
      <w:marRight w:val="0"/>
      <w:marTop w:val="0"/>
      <w:marBottom w:val="0"/>
      <w:divBdr>
        <w:top w:val="none" w:sz="0" w:space="0" w:color="auto"/>
        <w:left w:val="none" w:sz="0" w:space="0" w:color="auto"/>
        <w:bottom w:val="none" w:sz="0" w:space="0" w:color="auto"/>
        <w:right w:val="none" w:sz="0" w:space="0" w:color="auto"/>
      </w:divBdr>
    </w:div>
    <w:div w:id="1780877552">
      <w:bodyDiv w:val="1"/>
      <w:marLeft w:val="0"/>
      <w:marRight w:val="0"/>
      <w:marTop w:val="0"/>
      <w:marBottom w:val="0"/>
      <w:divBdr>
        <w:top w:val="none" w:sz="0" w:space="0" w:color="auto"/>
        <w:left w:val="none" w:sz="0" w:space="0" w:color="auto"/>
        <w:bottom w:val="none" w:sz="0" w:space="0" w:color="auto"/>
        <w:right w:val="none" w:sz="0" w:space="0" w:color="auto"/>
      </w:divBdr>
    </w:div>
    <w:div w:id="1813062498">
      <w:bodyDiv w:val="1"/>
      <w:marLeft w:val="0"/>
      <w:marRight w:val="0"/>
      <w:marTop w:val="0"/>
      <w:marBottom w:val="0"/>
      <w:divBdr>
        <w:top w:val="none" w:sz="0" w:space="0" w:color="auto"/>
        <w:left w:val="none" w:sz="0" w:space="0" w:color="auto"/>
        <w:bottom w:val="none" w:sz="0" w:space="0" w:color="auto"/>
        <w:right w:val="none" w:sz="0" w:space="0" w:color="auto"/>
      </w:divBdr>
    </w:div>
    <w:div w:id="1829976266">
      <w:bodyDiv w:val="1"/>
      <w:marLeft w:val="0"/>
      <w:marRight w:val="0"/>
      <w:marTop w:val="0"/>
      <w:marBottom w:val="0"/>
      <w:divBdr>
        <w:top w:val="none" w:sz="0" w:space="0" w:color="auto"/>
        <w:left w:val="none" w:sz="0" w:space="0" w:color="auto"/>
        <w:bottom w:val="none" w:sz="0" w:space="0" w:color="auto"/>
        <w:right w:val="none" w:sz="0" w:space="0" w:color="auto"/>
      </w:divBdr>
    </w:div>
    <w:div w:id="1890720875">
      <w:bodyDiv w:val="1"/>
      <w:marLeft w:val="0"/>
      <w:marRight w:val="0"/>
      <w:marTop w:val="0"/>
      <w:marBottom w:val="0"/>
      <w:divBdr>
        <w:top w:val="none" w:sz="0" w:space="0" w:color="auto"/>
        <w:left w:val="none" w:sz="0" w:space="0" w:color="auto"/>
        <w:bottom w:val="none" w:sz="0" w:space="0" w:color="auto"/>
        <w:right w:val="none" w:sz="0" w:space="0" w:color="auto"/>
      </w:divBdr>
    </w:div>
    <w:div w:id="1909461794">
      <w:bodyDiv w:val="1"/>
      <w:marLeft w:val="0"/>
      <w:marRight w:val="0"/>
      <w:marTop w:val="0"/>
      <w:marBottom w:val="0"/>
      <w:divBdr>
        <w:top w:val="none" w:sz="0" w:space="0" w:color="auto"/>
        <w:left w:val="none" w:sz="0" w:space="0" w:color="auto"/>
        <w:bottom w:val="none" w:sz="0" w:space="0" w:color="auto"/>
        <w:right w:val="none" w:sz="0" w:space="0" w:color="auto"/>
      </w:divBdr>
    </w:div>
    <w:div w:id="1909535629">
      <w:bodyDiv w:val="1"/>
      <w:marLeft w:val="0"/>
      <w:marRight w:val="0"/>
      <w:marTop w:val="0"/>
      <w:marBottom w:val="0"/>
      <w:divBdr>
        <w:top w:val="none" w:sz="0" w:space="0" w:color="auto"/>
        <w:left w:val="none" w:sz="0" w:space="0" w:color="auto"/>
        <w:bottom w:val="none" w:sz="0" w:space="0" w:color="auto"/>
        <w:right w:val="none" w:sz="0" w:space="0" w:color="auto"/>
      </w:divBdr>
    </w:div>
    <w:div w:id="1917667692">
      <w:bodyDiv w:val="1"/>
      <w:marLeft w:val="0"/>
      <w:marRight w:val="0"/>
      <w:marTop w:val="0"/>
      <w:marBottom w:val="0"/>
      <w:divBdr>
        <w:top w:val="none" w:sz="0" w:space="0" w:color="auto"/>
        <w:left w:val="none" w:sz="0" w:space="0" w:color="auto"/>
        <w:bottom w:val="none" w:sz="0" w:space="0" w:color="auto"/>
        <w:right w:val="none" w:sz="0" w:space="0" w:color="auto"/>
      </w:divBdr>
    </w:div>
    <w:div w:id="1918902813">
      <w:bodyDiv w:val="1"/>
      <w:marLeft w:val="0"/>
      <w:marRight w:val="0"/>
      <w:marTop w:val="0"/>
      <w:marBottom w:val="0"/>
      <w:divBdr>
        <w:top w:val="none" w:sz="0" w:space="0" w:color="auto"/>
        <w:left w:val="none" w:sz="0" w:space="0" w:color="auto"/>
        <w:bottom w:val="none" w:sz="0" w:space="0" w:color="auto"/>
        <w:right w:val="none" w:sz="0" w:space="0" w:color="auto"/>
      </w:divBdr>
    </w:div>
    <w:div w:id="1933124703">
      <w:bodyDiv w:val="1"/>
      <w:marLeft w:val="0"/>
      <w:marRight w:val="0"/>
      <w:marTop w:val="0"/>
      <w:marBottom w:val="0"/>
      <w:divBdr>
        <w:top w:val="none" w:sz="0" w:space="0" w:color="auto"/>
        <w:left w:val="none" w:sz="0" w:space="0" w:color="auto"/>
        <w:bottom w:val="none" w:sz="0" w:space="0" w:color="auto"/>
        <w:right w:val="none" w:sz="0" w:space="0" w:color="auto"/>
      </w:divBdr>
    </w:div>
    <w:div w:id="1945265938">
      <w:bodyDiv w:val="1"/>
      <w:marLeft w:val="0"/>
      <w:marRight w:val="0"/>
      <w:marTop w:val="0"/>
      <w:marBottom w:val="0"/>
      <w:divBdr>
        <w:top w:val="none" w:sz="0" w:space="0" w:color="auto"/>
        <w:left w:val="none" w:sz="0" w:space="0" w:color="auto"/>
        <w:bottom w:val="none" w:sz="0" w:space="0" w:color="auto"/>
        <w:right w:val="none" w:sz="0" w:space="0" w:color="auto"/>
      </w:divBdr>
    </w:div>
    <w:div w:id="1951744786">
      <w:bodyDiv w:val="1"/>
      <w:marLeft w:val="0"/>
      <w:marRight w:val="0"/>
      <w:marTop w:val="0"/>
      <w:marBottom w:val="0"/>
      <w:divBdr>
        <w:top w:val="none" w:sz="0" w:space="0" w:color="auto"/>
        <w:left w:val="none" w:sz="0" w:space="0" w:color="auto"/>
        <w:bottom w:val="none" w:sz="0" w:space="0" w:color="auto"/>
        <w:right w:val="none" w:sz="0" w:space="0" w:color="auto"/>
      </w:divBdr>
    </w:div>
    <w:div w:id="1975792322">
      <w:bodyDiv w:val="1"/>
      <w:marLeft w:val="0"/>
      <w:marRight w:val="0"/>
      <w:marTop w:val="0"/>
      <w:marBottom w:val="0"/>
      <w:divBdr>
        <w:top w:val="none" w:sz="0" w:space="0" w:color="auto"/>
        <w:left w:val="none" w:sz="0" w:space="0" w:color="auto"/>
        <w:bottom w:val="none" w:sz="0" w:space="0" w:color="auto"/>
        <w:right w:val="none" w:sz="0" w:space="0" w:color="auto"/>
      </w:divBdr>
    </w:div>
    <w:div w:id="1995377271">
      <w:bodyDiv w:val="1"/>
      <w:marLeft w:val="0"/>
      <w:marRight w:val="0"/>
      <w:marTop w:val="0"/>
      <w:marBottom w:val="0"/>
      <w:divBdr>
        <w:top w:val="none" w:sz="0" w:space="0" w:color="auto"/>
        <w:left w:val="none" w:sz="0" w:space="0" w:color="auto"/>
        <w:bottom w:val="none" w:sz="0" w:space="0" w:color="auto"/>
        <w:right w:val="none" w:sz="0" w:space="0" w:color="auto"/>
      </w:divBdr>
    </w:div>
    <w:div w:id="2003778352">
      <w:bodyDiv w:val="1"/>
      <w:marLeft w:val="0"/>
      <w:marRight w:val="0"/>
      <w:marTop w:val="0"/>
      <w:marBottom w:val="0"/>
      <w:divBdr>
        <w:top w:val="none" w:sz="0" w:space="0" w:color="auto"/>
        <w:left w:val="none" w:sz="0" w:space="0" w:color="auto"/>
        <w:bottom w:val="none" w:sz="0" w:space="0" w:color="auto"/>
        <w:right w:val="none" w:sz="0" w:space="0" w:color="auto"/>
      </w:divBdr>
    </w:div>
    <w:div w:id="2031493053">
      <w:bodyDiv w:val="1"/>
      <w:marLeft w:val="0"/>
      <w:marRight w:val="0"/>
      <w:marTop w:val="0"/>
      <w:marBottom w:val="0"/>
      <w:divBdr>
        <w:top w:val="none" w:sz="0" w:space="0" w:color="auto"/>
        <w:left w:val="none" w:sz="0" w:space="0" w:color="auto"/>
        <w:bottom w:val="none" w:sz="0" w:space="0" w:color="auto"/>
        <w:right w:val="none" w:sz="0" w:space="0" w:color="auto"/>
      </w:divBdr>
    </w:div>
    <w:div w:id="2044938819">
      <w:bodyDiv w:val="1"/>
      <w:marLeft w:val="0"/>
      <w:marRight w:val="0"/>
      <w:marTop w:val="0"/>
      <w:marBottom w:val="0"/>
      <w:divBdr>
        <w:top w:val="none" w:sz="0" w:space="0" w:color="auto"/>
        <w:left w:val="none" w:sz="0" w:space="0" w:color="auto"/>
        <w:bottom w:val="none" w:sz="0" w:space="0" w:color="auto"/>
        <w:right w:val="none" w:sz="0" w:space="0" w:color="auto"/>
      </w:divBdr>
    </w:div>
    <w:div w:id="2080593563">
      <w:bodyDiv w:val="1"/>
      <w:marLeft w:val="0"/>
      <w:marRight w:val="0"/>
      <w:marTop w:val="0"/>
      <w:marBottom w:val="0"/>
      <w:divBdr>
        <w:top w:val="none" w:sz="0" w:space="0" w:color="auto"/>
        <w:left w:val="none" w:sz="0" w:space="0" w:color="auto"/>
        <w:bottom w:val="none" w:sz="0" w:space="0" w:color="auto"/>
        <w:right w:val="none" w:sz="0" w:space="0" w:color="auto"/>
      </w:divBdr>
    </w:div>
    <w:div w:id="2087677931">
      <w:bodyDiv w:val="1"/>
      <w:marLeft w:val="0"/>
      <w:marRight w:val="0"/>
      <w:marTop w:val="0"/>
      <w:marBottom w:val="0"/>
      <w:divBdr>
        <w:top w:val="none" w:sz="0" w:space="0" w:color="auto"/>
        <w:left w:val="none" w:sz="0" w:space="0" w:color="auto"/>
        <w:bottom w:val="none" w:sz="0" w:space="0" w:color="auto"/>
        <w:right w:val="none" w:sz="0" w:space="0" w:color="auto"/>
      </w:divBdr>
    </w:div>
    <w:div w:id="212672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Rijkswaterstaat2">
  <a:themeElements>
    <a:clrScheme name="Rijkswaterstaat">
      <a:dk1>
        <a:srgbClr val="007BC7"/>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C4A3E-194C-4ADF-98FF-6C8DB32D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9998</Words>
  <Characters>54995</Characters>
  <Application>Microsoft Office Word</Application>
  <DocSecurity>0</DocSecurity>
  <Lines>458</Lines>
  <Paragraphs>129</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64864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Ozcan, Mukremin (CIV)</dc:creator>
  <cp:lastModifiedBy>Rijkschroeff, Marco (CIV)</cp:lastModifiedBy>
  <cp:revision>3</cp:revision>
  <cp:lastPrinted>2019-04-29T13:04:00Z</cp:lastPrinted>
  <dcterms:created xsi:type="dcterms:W3CDTF">2021-10-06T17:25:00Z</dcterms:created>
  <dcterms:modified xsi:type="dcterms:W3CDTF">2021-10-27T15:13:00Z</dcterms:modified>
</cp:coreProperties>
</file>